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color w:val="auto"/>
          <w:sz w:val="52"/>
          <w:szCs w:val="52"/>
          <w:highlight w:val="none"/>
          <w:shd w:val="clear" w:color="auto" w:fill="auto"/>
          <w:lang w:val="zh-CN"/>
        </w:rPr>
      </w:pPr>
      <w:r>
        <w:rPr>
          <w:rFonts w:hint="eastAsia" w:ascii="方正小标宋简体" w:hAnsi="方正小标宋简体" w:eastAsia="方正小标宋简体" w:cs="方正小标宋简体"/>
          <w:color w:val="auto"/>
          <w:sz w:val="52"/>
          <w:szCs w:val="52"/>
          <w:highlight w:val="none"/>
          <w:shd w:val="clear" w:color="auto" w:fill="auto"/>
          <w:lang w:val="zh-CN"/>
        </w:rPr>
        <w:t>2022年度</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color w:val="auto"/>
          <w:sz w:val="52"/>
          <w:szCs w:val="52"/>
          <w:highlight w:val="none"/>
          <w:shd w:val="clear" w:color="auto" w:fill="auto"/>
          <w:lang w:val="zh-CN"/>
        </w:rPr>
      </w:pPr>
      <w:r>
        <w:rPr>
          <w:rFonts w:hint="eastAsia" w:ascii="方正小标宋简体" w:hAnsi="方正小标宋简体" w:eastAsia="方正小标宋简体" w:cs="方正小标宋简体"/>
          <w:color w:val="auto"/>
          <w:sz w:val="52"/>
          <w:szCs w:val="52"/>
          <w:highlight w:val="none"/>
          <w:shd w:val="clear" w:color="auto" w:fill="auto"/>
          <w:lang w:val="zh-CN"/>
        </w:rPr>
        <w:t>中国共产党张掖市甘州区纪律检查委员会部门决算</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目录</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第一部分</w:t>
      </w:r>
      <w:r>
        <w:rPr>
          <w:rFonts w:hint="eastAsia" w:ascii="仿宋_GB2312" w:hAnsi="仿宋_GB2312" w:eastAsia="仿宋_GB2312" w:cs="仿宋_GB2312"/>
          <w:b/>
          <w:color w:val="auto"/>
          <w:sz w:val="32"/>
          <w:szCs w:val="32"/>
          <w:highlight w:val="none"/>
          <w:shd w:val="clear" w:color="auto" w:fill="auto"/>
          <w:lang w:val="en-US" w:eastAsia="zh-CN"/>
        </w:rPr>
        <w:t xml:space="preserve"> </w:t>
      </w:r>
      <w:r>
        <w:rPr>
          <w:rFonts w:hint="eastAsia" w:ascii="仿宋_GB2312" w:hAnsi="仿宋_GB2312" w:eastAsia="仿宋_GB2312" w:cs="仿宋_GB2312"/>
          <w:b/>
          <w:color w:val="auto"/>
          <w:sz w:val="32"/>
          <w:szCs w:val="32"/>
          <w:highlight w:val="none"/>
          <w:shd w:val="clear" w:color="auto" w:fill="auto"/>
          <w:lang w:val="zh-CN"/>
        </w:rPr>
        <w:t>部门概况</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一、部门职责</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二、机构设置</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第二部分</w:t>
      </w:r>
      <w:r>
        <w:rPr>
          <w:rFonts w:hint="eastAsia" w:ascii="仿宋_GB2312" w:hAnsi="仿宋_GB2312" w:eastAsia="仿宋_GB2312" w:cs="仿宋_GB2312"/>
          <w:b/>
          <w:color w:val="auto"/>
          <w:sz w:val="32"/>
          <w:szCs w:val="32"/>
          <w:highlight w:val="none"/>
          <w:shd w:val="clear" w:color="auto" w:fill="auto"/>
          <w:lang w:val="en-US" w:eastAsia="zh-CN"/>
        </w:rPr>
        <w:t xml:space="preserve"> </w:t>
      </w:r>
      <w:r>
        <w:rPr>
          <w:rFonts w:hint="eastAsia" w:ascii="仿宋_GB2312" w:hAnsi="仿宋_GB2312" w:eastAsia="仿宋_GB2312" w:cs="仿宋_GB2312"/>
          <w:b/>
          <w:color w:val="auto"/>
          <w:sz w:val="32"/>
          <w:szCs w:val="32"/>
          <w:highlight w:val="none"/>
          <w:shd w:val="clear" w:color="auto" w:fill="auto"/>
          <w:lang w:val="zh-CN"/>
        </w:rPr>
        <w:t>2022年度部门决算表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一、收入支出决算总表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二、收入决算表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三、支出决算表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四、财政拨款收入支出决算总表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五、一般公共预算财政拨款支出决算表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六、一般公共预算财政拨款基本支出决算明细表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七、政府性基金预算财政拨款收入支出决算表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八、国有资本经营预算财政拨款支出决算表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九、财政拨款“三公”经费支出决算表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第三部分</w:t>
      </w:r>
      <w:r>
        <w:rPr>
          <w:rFonts w:hint="eastAsia" w:ascii="仿宋_GB2312" w:hAnsi="仿宋_GB2312" w:eastAsia="仿宋_GB2312" w:cs="仿宋_GB2312"/>
          <w:b/>
          <w:color w:val="auto"/>
          <w:sz w:val="32"/>
          <w:szCs w:val="32"/>
          <w:highlight w:val="none"/>
          <w:shd w:val="clear" w:color="auto" w:fill="auto"/>
          <w:lang w:val="en-US" w:eastAsia="zh-CN"/>
        </w:rPr>
        <w:t xml:space="preserve"> </w:t>
      </w:r>
      <w:r>
        <w:rPr>
          <w:rFonts w:hint="eastAsia" w:ascii="仿宋_GB2312" w:hAnsi="仿宋_GB2312" w:eastAsia="仿宋_GB2312" w:cs="仿宋_GB2312"/>
          <w:b/>
          <w:color w:val="auto"/>
          <w:sz w:val="32"/>
          <w:szCs w:val="32"/>
          <w:highlight w:val="none"/>
          <w:shd w:val="clear" w:color="auto" w:fill="auto"/>
          <w:lang w:val="zh-CN"/>
        </w:rPr>
        <w:t>2022年度部门决算情况说明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一、收入支出决算总体情况说明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二、收入决算情况说明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三、支出决算情况说明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四、财政拨款收入支出决算总体情况说明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五、一般公共预算财政拨款支出决算情况说明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六、一般公共预算财政拨款基本支出决算情况说明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七、机关运行经费支出情况说明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八、政府采购支出情况说明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九、国有资产占用情况说明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十、政府性基金预算财政拨款收支决算情况说明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十一、国有资本经营预算财政拨款支出情况说明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十二、财政拨款“三公”经费支出决算情况说明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第四部分</w:t>
      </w:r>
      <w:r>
        <w:rPr>
          <w:rFonts w:hint="eastAsia" w:ascii="仿宋_GB2312" w:hAnsi="仿宋_GB2312" w:eastAsia="仿宋_GB2312" w:cs="仿宋_GB2312"/>
          <w:b/>
          <w:color w:val="auto"/>
          <w:sz w:val="32"/>
          <w:szCs w:val="32"/>
          <w:highlight w:val="none"/>
          <w:shd w:val="clear" w:color="auto" w:fill="auto"/>
          <w:lang w:val="en-US" w:eastAsia="zh-CN"/>
        </w:rPr>
        <w:t xml:space="preserve"> </w:t>
      </w:r>
      <w:r>
        <w:rPr>
          <w:rFonts w:hint="eastAsia" w:ascii="仿宋_GB2312" w:hAnsi="仿宋_GB2312" w:eastAsia="仿宋_GB2312" w:cs="仿宋_GB2312"/>
          <w:b/>
          <w:color w:val="auto"/>
          <w:sz w:val="32"/>
          <w:szCs w:val="32"/>
          <w:highlight w:val="none"/>
          <w:shd w:val="clear" w:color="auto" w:fill="auto"/>
          <w:lang w:val="zh-CN"/>
        </w:rPr>
        <w:t>预算绩效情况说明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第五部分</w:t>
      </w:r>
      <w:r>
        <w:rPr>
          <w:rFonts w:hint="eastAsia" w:ascii="仿宋_GB2312" w:hAnsi="仿宋_GB2312" w:eastAsia="仿宋_GB2312" w:cs="仿宋_GB2312"/>
          <w:b/>
          <w:color w:val="auto"/>
          <w:sz w:val="32"/>
          <w:szCs w:val="32"/>
          <w:highlight w:val="none"/>
          <w:shd w:val="clear" w:color="auto" w:fill="auto"/>
          <w:lang w:val="en-US" w:eastAsia="zh-CN"/>
        </w:rPr>
        <w:t xml:space="preserve"> </w:t>
      </w:r>
      <w:r>
        <w:rPr>
          <w:rFonts w:hint="eastAsia" w:ascii="仿宋_GB2312" w:hAnsi="仿宋_GB2312" w:eastAsia="仿宋_GB2312" w:cs="仿宋_GB2312"/>
          <w:b/>
          <w:color w:val="auto"/>
          <w:sz w:val="32"/>
          <w:szCs w:val="32"/>
          <w:highlight w:val="none"/>
          <w:shd w:val="clear" w:color="auto" w:fill="auto"/>
          <w:lang w:val="zh-CN"/>
        </w:rPr>
        <w:t>名词解释</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仿宋_GB2312" w:hAnsi="仿宋_GB2312" w:eastAsia="仿宋_GB2312" w:cs="仿宋_GB2312"/>
          <w:color w:val="auto"/>
          <w:sz w:val="32"/>
          <w:szCs w:val="32"/>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both"/>
        <w:rPr>
          <w:rFonts w:hint="eastAsia" w:ascii="宋体" w:hAnsi="宋体"/>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color w:val="auto"/>
          <w:sz w:val="24"/>
          <w:szCs w:val="24"/>
          <w:highlight w:val="none"/>
          <w:shd w:val="clear" w:color="auto" w:fill="auto"/>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Calibri" w:eastAsia="方正小标宋简体" w:cs="Times New Roman"/>
          <w:color w:val="auto"/>
          <w:sz w:val="36"/>
          <w:szCs w:val="36"/>
          <w:highlight w:val="none"/>
          <w:shd w:val="clear" w:color="auto" w:fill="auto"/>
          <w:lang w:val="zh-CN" w:eastAsia="zh-CN" w:bidi="ar-SA"/>
        </w:rPr>
      </w:pPr>
      <w:r>
        <w:rPr>
          <w:rFonts w:hint="eastAsia" w:ascii="方正小标宋简体" w:hAnsi="Calibri" w:eastAsia="方正小标宋简体" w:cs="Times New Roman"/>
          <w:color w:val="auto"/>
          <w:sz w:val="36"/>
          <w:szCs w:val="36"/>
          <w:highlight w:val="none"/>
          <w:shd w:val="clear" w:color="auto" w:fill="auto"/>
          <w:lang w:val="zh-CN" w:eastAsia="zh-CN" w:bidi="ar-SA"/>
        </w:rPr>
        <w:t>第一部分</w:t>
      </w:r>
      <w:r>
        <w:rPr>
          <w:rFonts w:hint="eastAsia" w:ascii="方正小标宋简体" w:hAnsi="Calibri" w:eastAsia="方正小标宋简体" w:cs="Times New Roman"/>
          <w:color w:val="auto"/>
          <w:sz w:val="36"/>
          <w:szCs w:val="36"/>
          <w:highlight w:val="none"/>
          <w:shd w:val="clear" w:color="auto" w:fill="auto"/>
          <w:lang w:val="en-US" w:eastAsia="zh-CN" w:bidi="ar-SA"/>
        </w:rPr>
        <w:t xml:space="preserve"> </w:t>
      </w:r>
      <w:r>
        <w:rPr>
          <w:rFonts w:hint="eastAsia" w:ascii="方正小标宋简体" w:hAnsi="Calibri" w:eastAsia="方正小标宋简体" w:cs="Times New Roman"/>
          <w:color w:val="auto"/>
          <w:sz w:val="36"/>
          <w:szCs w:val="36"/>
          <w:highlight w:val="none"/>
          <w:shd w:val="clear" w:color="auto" w:fill="auto"/>
          <w:lang w:val="zh-CN" w:eastAsia="zh-CN" w:bidi="ar-SA"/>
        </w:rPr>
        <w:t>部门概况</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Calibri" w:eastAsia="方正小标宋简体" w:cs="Times New Roman"/>
          <w:color w:val="auto"/>
          <w:sz w:val="36"/>
          <w:szCs w:val="36"/>
          <w:highlight w:val="none"/>
          <w:shd w:val="clear" w:color="auto" w:fill="auto"/>
          <w:lang w:val="zh-CN" w:eastAsia="zh-CN" w:bidi="ar-SA"/>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一、部门职责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center"/>
        <w:rPr>
          <w:rFonts w:hint="eastAsia" w:ascii="仿宋" w:hAnsi="仿宋" w:eastAsia="仿宋" w:cs="Helvetica"/>
          <w:color w:val="auto"/>
          <w:kern w:val="0"/>
          <w:sz w:val="32"/>
          <w:szCs w:val="32"/>
          <w:highlight w:val="none"/>
          <w:shd w:val="clear" w:color="auto" w:fill="auto"/>
        </w:rPr>
      </w:pPr>
      <w:r>
        <w:rPr>
          <w:rFonts w:hint="eastAsia" w:ascii="仿宋" w:hAnsi="仿宋" w:eastAsia="仿宋" w:cs="Helvetica"/>
          <w:color w:val="auto"/>
          <w:kern w:val="0"/>
          <w:sz w:val="32"/>
          <w:szCs w:val="32"/>
          <w:highlight w:val="none"/>
          <w:shd w:val="clear" w:color="auto" w:fill="auto"/>
        </w:rPr>
        <w:t>中共张掖市甘州区纪律检查委员会与张掖市甘州区监察委员会合署办公，实行一套机构，两个机关名称的体制，履行党的纪律检查和国家监察两种职能。</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center"/>
        <w:rPr>
          <w:rFonts w:hint="eastAsia" w:ascii="仿宋" w:hAnsi="仿宋" w:eastAsia="仿宋" w:cs="Helvetica"/>
          <w:color w:val="auto"/>
          <w:kern w:val="0"/>
          <w:sz w:val="32"/>
          <w:szCs w:val="32"/>
          <w:highlight w:val="none"/>
          <w:shd w:val="clear" w:color="auto" w:fill="auto"/>
        </w:rPr>
      </w:pPr>
      <w:r>
        <w:rPr>
          <w:rFonts w:hint="eastAsia" w:ascii="楷体" w:hAnsi="楷体" w:eastAsia="楷体" w:cs="楷体"/>
          <w:b/>
          <w:bCs/>
          <w:color w:val="auto"/>
          <w:kern w:val="0"/>
          <w:sz w:val="32"/>
          <w:szCs w:val="32"/>
          <w:highlight w:val="none"/>
          <w:shd w:val="clear" w:color="auto" w:fill="auto"/>
          <w:lang w:val="en-US" w:eastAsia="zh-CN" w:bidi="ar-SA"/>
        </w:rPr>
        <w:t>1.主管全区党的纪律检查工作。</w:t>
      </w:r>
      <w:r>
        <w:rPr>
          <w:rFonts w:hint="eastAsia" w:ascii="仿宋" w:hAnsi="仿宋" w:eastAsia="仿宋" w:cs="Helvetica"/>
          <w:color w:val="auto"/>
          <w:kern w:val="0"/>
          <w:sz w:val="32"/>
          <w:szCs w:val="32"/>
          <w:highlight w:val="none"/>
          <w:shd w:val="clear" w:color="auto" w:fill="auto"/>
        </w:rPr>
        <w:t>负责贯彻落实党中央、省委、市委、区委关于加强党风廉政建设和反腐败工作的部署和精神，维护党的章程和其他党内法规，检查党的路线、方针、政策和决议的执行情况，协助区委加强党风廉政建设和组织协调反腐败工作，监督检查各级党组织贯彻落实党风廉政建设责任制的情况。</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宋体" w:hAnsi="宋体"/>
          <w:color w:val="auto"/>
          <w:sz w:val="24"/>
          <w:szCs w:val="24"/>
          <w:highlight w:val="none"/>
          <w:shd w:val="clear" w:color="auto" w:fill="auto"/>
          <w:lang w:val="zh-CN"/>
        </w:rPr>
      </w:pPr>
      <w:r>
        <w:rPr>
          <w:rFonts w:hint="eastAsia" w:ascii="楷体" w:hAnsi="楷体" w:eastAsia="楷体" w:cs="楷体"/>
          <w:b/>
          <w:bCs/>
          <w:color w:val="auto"/>
          <w:kern w:val="0"/>
          <w:sz w:val="32"/>
          <w:szCs w:val="32"/>
          <w:highlight w:val="none"/>
          <w:shd w:val="clear" w:color="auto" w:fill="auto"/>
          <w:lang w:val="en-US" w:eastAsia="zh-CN" w:bidi="ar-SA"/>
        </w:rPr>
        <w:t>2.主管全区国家监察工作。</w:t>
      </w:r>
      <w:r>
        <w:rPr>
          <w:rFonts w:hint="eastAsia" w:ascii="仿宋" w:hAnsi="仿宋" w:eastAsia="仿宋" w:cs="Helvetica"/>
          <w:color w:val="auto"/>
          <w:kern w:val="0"/>
          <w:sz w:val="32"/>
          <w:szCs w:val="32"/>
          <w:highlight w:val="none"/>
          <w:shd w:val="clear" w:color="auto" w:fill="auto"/>
        </w:rPr>
        <w:t>区监察委员会按照管理权限，对全区所有行使公权力的公职人员依法实施监察，履行监督、调查、处置职责。</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二、机构设置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1.</w:t>
      </w:r>
      <w:r>
        <w:rPr>
          <w:rFonts w:hint="eastAsia" w:ascii="楷体" w:hAnsi="楷体" w:eastAsia="楷体" w:cs="楷体"/>
          <w:b/>
          <w:bCs/>
          <w:color w:val="auto"/>
          <w:sz w:val="32"/>
          <w:szCs w:val="32"/>
          <w:highlight w:val="none"/>
          <w:shd w:val="clear" w:color="auto" w:fill="auto"/>
        </w:rPr>
        <w:t>区委巡察办</w:t>
      </w:r>
      <w:r>
        <w:rPr>
          <w:rFonts w:hint="eastAsia" w:ascii="仿宋_GB2312" w:hAnsi="微软雅黑" w:eastAsia="仿宋_GB2312"/>
          <w:color w:val="auto"/>
          <w:sz w:val="32"/>
          <w:szCs w:val="32"/>
          <w:highlight w:val="none"/>
          <w:shd w:val="clear" w:color="auto" w:fill="auto"/>
        </w:rPr>
        <w:t>。是区委工作部门</w:t>
      </w:r>
      <w:r>
        <w:rPr>
          <w:rFonts w:ascii="仿宋_GB2312" w:hAnsi="微软雅黑" w:eastAsia="仿宋_GB2312"/>
          <w:color w:val="auto"/>
          <w:sz w:val="32"/>
          <w:szCs w:val="32"/>
          <w:highlight w:val="none"/>
          <w:shd w:val="clear" w:color="auto" w:fill="auto"/>
        </w:rPr>
        <w:t>,</w:t>
      </w:r>
      <w:r>
        <w:rPr>
          <w:rFonts w:hint="eastAsia" w:ascii="仿宋_GB2312" w:hAnsi="微软雅黑" w:eastAsia="仿宋_GB2312"/>
          <w:color w:val="auto"/>
          <w:sz w:val="32"/>
          <w:szCs w:val="32"/>
          <w:highlight w:val="none"/>
          <w:shd w:val="clear" w:color="auto" w:fill="auto"/>
        </w:rPr>
        <w:t>设在区纪委</w:t>
      </w:r>
      <w:r>
        <w:rPr>
          <w:rFonts w:ascii="仿宋_GB2312" w:hAnsi="微软雅黑" w:eastAsia="仿宋_GB2312"/>
          <w:color w:val="auto"/>
          <w:sz w:val="32"/>
          <w:szCs w:val="32"/>
          <w:highlight w:val="none"/>
          <w:shd w:val="clear" w:color="auto" w:fill="auto"/>
        </w:rPr>
        <w:t>,</w:t>
      </w:r>
      <w:r>
        <w:rPr>
          <w:rFonts w:hint="eastAsia" w:ascii="仿宋_GB2312" w:hAnsi="微软雅黑" w:eastAsia="仿宋_GB2312"/>
          <w:color w:val="auto"/>
          <w:sz w:val="32"/>
          <w:szCs w:val="32"/>
          <w:highlight w:val="none"/>
          <w:shd w:val="clear" w:color="auto" w:fill="auto"/>
        </w:rPr>
        <w:t>主要职责是向区委巡察工作领导小组报告工作情况，传达贯彻领导小组的决策部署；统筹、协调、指导区委巡察组开展工作；为巡察工作提供服务保障；承担区级巡察制度建设等工作；建立完善巡察工作人才库；负责巡察工作人员培训，配合有关部门对巡察工作人员进行考核、监督和管理；对巡察整改工作进行跟踪督办；办理区委、区政府、区委巡察工作领导小组、市委巡察办交办的其他事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2.</w:t>
      </w:r>
      <w:r>
        <w:rPr>
          <w:rFonts w:hint="eastAsia" w:ascii="楷体" w:hAnsi="楷体" w:eastAsia="楷体" w:cs="楷体"/>
          <w:b/>
          <w:bCs/>
          <w:color w:val="auto"/>
          <w:sz w:val="32"/>
          <w:szCs w:val="32"/>
          <w:highlight w:val="none"/>
          <w:shd w:val="clear" w:color="auto" w:fill="auto"/>
        </w:rPr>
        <w:t>办公室。</w:t>
      </w:r>
      <w:r>
        <w:rPr>
          <w:rFonts w:hint="eastAsia" w:ascii="仿宋_GB2312" w:hAnsi="微软雅黑" w:eastAsia="仿宋_GB2312"/>
          <w:color w:val="auto"/>
          <w:sz w:val="32"/>
          <w:szCs w:val="32"/>
          <w:highlight w:val="none"/>
          <w:shd w:val="clear" w:color="auto" w:fill="auto"/>
        </w:rPr>
        <w:t>负责公文运行、会务、后勤、保密等机关日常运转工作；负责区纪委监委机关日常纪律作风建设和党员的思想政治工作，制定相关制度，督促区纪委监委机关各科室加强干部日常管理和监督；负责全区纪检监察系统干部教育培训工作；负责受理对纪检监察干部违纪违法问题的举报，负责问题线索的初核及案件的复查工作，提出处理建议；研究制定关于加强全区纪检监察干部监督管理的规定；承办领导交办的其他事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3.</w:t>
      </w:r>
      <w:r>
        <w:rPr>
          <w:rFonts w:hint="eastAsia" w:ascii="楷体" w:hAnsi="楷体" w:eastAsia="楷体" w:cs="楷体"/>
          <w:b/>
          <w:bCs/>
          <w:color w:val="auto"/>
          <w:sz w:val="32"/>
          <w:szCs w:val="32"/>
          <w:highlight w:val="none"/>
          <w:shd w:val="clear" w:color="auto" w:fill="auto"/>
        </w:rPr>
        <w:t>党风政风监督室。</w:t>
      </w:r>
      <w:r>
        <w:rPr>
          <w:rFonts w:hint="eastAsia" w:ascii="仿宋_GB2312" w:hAnsi="微软雅黑" w:eastAsia="仿宋_GB2312"/>
          <w:color w:val="auto"/>
          <w:sz w:val="32"/>
          <w:szCs w:val="32"/>
          <w:highlight w:val="none"/>
          <w:shd w:val="clear" w:color="auto" w:fill="auto"/>
        </w:rPr>
        <w:t>组织协调贯彻执行党的路线方针政策和决议、国家法律法规等情况的监督检查，组织协调重要监督检查活动；组织协调党风廉政建设主体责任、党政领导干部问责规定的贯彻落实；组织协调政治纪律的执行和作风建设规定、廉洁自律规定的落实，组织开展有关党风政风监督专项检查，综合协调对违反作风建设规定问题的查处；负责调查处理领导干部违纪违规行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4.</w:t>
      </w:r>
      <w:r>
        <w:rPr>
          <w:rFonts w:hint="eastAsia" w:ascii="楷体" w:hAnsi="楷体" w:eastAsia="楷体" w:cs="楷体"/>
          <w:b/>
          <w:bCs/>
          <w:color w:val="auto"/>
          <w:sz w:val="32"/>
          <w:szCs w:val="32"/>
          <w:highlight w:val="none"/>
          <w:shd w:val="clear" w:color="auto" w:fill="auto"/>
        </w:rPr>
        <w:t>信访室。</w:t>
      </w:r>
      <w:r>
        <w:rPr>
          <w:rFonts w:hint="eastAsia" w:ascii="仿宋_GB2312" w:hAnsi="微软雅黑" w:eastAsia="仿宋_GB2312"/>
          <w:color w:val="auto"/>
          <w:sz w:val="32"/>
          <w:szCs w:val="32"/>
          <w:highlight w:val="none"/>
          <w:shd w:val="clear" w:color="auto" w:fill="auto"/>
        </w:rPr>
        <w:t>负责办理群众来信、来访、电话和网络举报事项；负责受理涉及党风党纪、政风政纪和行政效能问题的检举、报告，并核查部分案件；负责复审党员和行政监察对象的申诉案件；负责党员干部党风廉政建设情况回复工作；承担信访举报中突发情况的处置工作；负责基层纪检监察系统信访业务指导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5.</w:t>
      </w:r>
      <w:r>
        <w:rPr>
          <w:rFonts w:hint="eastAsia" w:ascii="楷体" w:hAnsi="楷体" w:eastAsia="楷体" w:cs="楷体"/>
          <w:b/>
          <w:bCs/>
          <w:color w:val="auto"/>
          <w:sz w:val="32"/>
          <w:szCs w:val="32"/>
          <w:highlight w:val="none"/>
          <w:shd w:val="clear" w:color="auto" w:fill="auto"/>
        </w:rPr>
        <w:t>第一至第六纪检监察室。</w:t>
      </w:r>
      <w:r>
        <w:rPr>
          <w:rFonts w:hint="eastAsia" w:ascii="仿宋_GB2312" w:hAnsi="微软雅黑" w:eastAsia="仿宋_GB2312"/>
          <w:color w:val="auto"/>
          <w:sz w:val="32"/>
          <w:szCs w:val="32"/>
          <w:highlight w:val="none"/>
          <w:shd w:val="clear" w:color="auto" w:fill="auto"/>
        </w:rPr>
        <w:t>监督检查乡镇、部门领导干部落实党风廉政建设责任情况；负责承办乡镇、部门</w:t>
      </w:r>
      <w:r>
        <w:rPr>
          <w:rFonts w:ascii="仿宋_GB2312" w:hAnsi="微软雅黑" w:eastAsia="仿宋_GB2312"/>
          <w:color w:val="auto"/>
          <w:sz w:val="32"/>
          <w:szCs w:val="32"/>
          <w:highlight w:val="none"/>
          <w:shd w:val="clear" w:color="auto" w:fill="auto"/>
        </w:rPr>
        <w:t>(</w:t>
      </w:r>
      <w:r>
        <w:rPr>
          <w:rFonts w:hint="eastAsia" w:ascii="仿宋_GB2312" w:hAnsi="微软雅黑" w:eastAsia="仿宋_GB2312"/>
          <w:color w:val="auto"/>
          <w:sz w:val="32"/>
          <w:szCs w:val="32"/>
          <w:highlight w:val="none"/>
          <w:shd w:val="clear" w:color="auto" w:fill="auto"/>
        </w:rPr>
        <w:t>单位</w:t>
      </w:r>
      <w:r>
        <w:rPr>
          <w:rFonts w:ascii="仿宋_GB2312" w:hAnsi="微软雅黑" w:eastAsia="仿宋_GB2312"/>
          <w:color w:val="auto"/>
          <w:sz w:val="32"/>
          <w:szCs w:val="32"/>
          <w:highlight w:val="none"/>
          <w:shd w:val="clear" w:color="auto" w:fill="auto"/>
        </w:rPr>
        <w:t>)</w:t>
      </w:r>
      <w:r>
        <w:rPr>
          <w:rFonts w:hint="eastAsia" w:ascii="仿宋_GB2312" w:hAnsi="微软雅黑" w:eastAsia="仿宋_GB2312"/>
          <w:color w:val="auto"/>
          <w:sz w:val="32"/>
          <w:szCs w:val="32"/>
          <w:highlight w:val="none"/>
          <w:shd w:val="clear" w:color="auto" w:fill="auto"/>
        </w:rPr>
        <w:t>及其领导干部违纪违法案件和重大案件的初核、审查并提出处理意见；监督检查公职人员依法履职、秉公用权、廉洁从政以及道德操守情况；负责调查涉嫌贪污贿赂、滥用职权、玩忽职守、权力寻租、利益输送、徇私舞弊以及浪费国家资财等职务违法和职务犯罪行为并作出处置决定，对涉嫌职务犯罪的，移送检察机关依法提起公诉；综合、协调、指导乡镇、部门</w:t>
      </w:r>
      <w:r>
        <w:rPr>
          <w:rFonts w:ascii="仿宋_GB2312" w:hAnsi="微软雅黑" w:eastAsia="仿宋_GB2312"/>
          <w:color w:val="auto"/>
          <w:sz w:val="32"/>
          <w:szCs w:val="32"/>
          <w:highlight w:val="none"/>
          <w:shd w:val="clear" w:color="auto" w:fill="auto"/>
        </w:rPr>
        <w:t>(</w:t>
      </w:r>
      <w:r>
        <w:rPr>
          <w:rFonts w:hint="eastAsia" w:ascii="仿宋_GB2312" w:hAnsi="微软雅黑" w:eastAsia="仿宋_GB2312"/>
          <w:color w:val="auto"/>
          <w:sz w:val="32"/>
          <w:szCs w:val="32"/>
          <w:highlight w:val="none"/>
          <w:shd w:val="clear" w:color="auto" w:fill="auto"/>
        </w:rPr>
        <w:t>单位</w:t>
      </w:r>
      <w:r>
        <w:rPr>
          <w:rFonts w:ascii="仿宋_GB2312" w:hAnsi="微软雅黑" w:eastAsia="仿宋_GB2312"/>
          <w:color w:val="auto"/>
          <w:sz w:val="32"/>
          <w:szCs w:val="32"/>
          <w:highlight w:val="none"/>
          <w:shd w:val="clear" w:color="auto" w:fill="auto"/>
        </w:rPr>
        <w:t>)</w:t>
      </w:r>
      <w:r>
        <w:rPr>
          <w:rFonts w:hint="eastAsia" w:ascii="仿宋_GB2312" w:hAnsi="微软雅黑" w:eastAsia="仿宋_GB2312"/>
          <w:color w:val="auto"/>
          <w:sz w:val="32"/>
          <w:szCs w:val="32"/>
          <w:highlight w:val="none"/>
          <w:shd w:val="clear" w:color="auto" w:fill="auto"/>
        </w:rPr>
        <w:t>的纪检监察工作。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6.</w:t>
      </w:r>
      <w:r>
        <w:rPr>
          <w:rFonts w:hint="eastAsia" w:ascii="楷体" w:hAnsi="楷体" w:eastAsia="楷体" w:cs="楷体"/>
          <w:b/>
          <w:bCs/>
          <w:color w:val="auto"/>
          <w:sz w:val="32"/>
          <w:szCs w:val="32"/>
          <w:highlight w:val="none"/>
          <w:shd w:val="clear" w:color="auto" w:fill="auto"/>
        </w:rPr>
        <w:t>案件审理室。</w:t>
      </w:r>
      <w:r>
        <w:rPr>
          <w:rFonts w:hint="eastAsia" w:ascii="仿宋_GB2312" w:hAnsi="微软雅黑" w:eastAsia="仿宋_GB2312"/>
          <w:color w:val="auto"/>
          <w:sz w:val="32"/>
          <w:szCs w:val="32"/>
          <w:highlight w:val="none"/>
          <w:shd w:val="clear" w:color="auto" w:fill="auto"/>
        </w:rPr>
        <w:t>审理区纪委监委直接检查处理和乡镇、街道、部门党政组织报批或备案的案件；承办党员、公职人员对区纪委监委做出的党纪政务处分或其他处理不服，对乡镇、街道、部门党政组织作出的复议复查（复审复查）决定不服的申诉案件，及其他需要由区纪委监委办理的申诉案件，处理、督办区纪委监委收到的申诉信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7.</w:t>
      </w:r>
      <w:r>
        <w:rPr>
          <w:rFonts w:hint="eastAsia" w:ascii="楷体" w:hAnsi="楷体" w:eastAsia="楷体" w:cs="楷体"/>
          <w:b/>
          <w:bCs/>
          <w:color w:val="auto"/>
          <w:sz w:val="32"/>
          <w:szCs w:val="32"/>
          <w:highlight w:val="none"/>
          <w:shd w:val="clear" w:color="auto" w:fill="auto"/>
        </w:rPr>
        <w:t>案件监督管理室。</w:t>
      </w:r>
      <w:r>
        <w:rPr>
          <w:rFonts w:hint="eastAsia" w:ascii="仿宋_GB2312" w:hAnsi="微软雅黑" w:eastAsia="仿宋_GB2312"/>
          <w:color w:val="auto"/>
          <w:sz w:val="32"/>
          <w:szCs w:val="32"/>
          <w:highlight w:val="none"/>
          <w:shd w:val="clear" w:color="auto" w:fill="auto"/>
        </w:rPr>
        <w:t>负责重要问题线索的统一管理；向组织部门提供干部在党风廉政建设方面的情况；统计汇总、分析研究全区查办案件情况，组织协调本系统办案工作和对外联系事宜；督促检查上级和本单位领导交办案件及有关事项的落实。</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微软雅黑" w:eastAsia="仿宋_GB2312"/>
          <w:color w:val="auto"/>
          <w:sz w:val="32"/>
          <w:szCs w:val="32"/>
          <w:highlight w:val="none"/>
          <w:shd w:val="clear" w:color="auto" w:fill="auto"/>
        </w:rPr>
      </w:pPr>
      <w:r>
        <w:rPr>
          <w:rFonts w:ascii="楷体" w:hAnsi="楷体" w:eastAsia="楷体" w:cs="楷体"/>
          <w:b/>
          <w:bCs/>
          <w:color w:val="auto"/>
          <w:sz w:val="32"/>
          <w:szCs w:val="32"/>
          <w:highlight w:val="none"/>
          <w:shd w:val="clear" w:color="auto" w:fill="auto"/>
        </w:rPr>
        <w:t>8.</w:t>
      </w:r>
      <w:r>
        <w:rPr>
          <w:rFonts w:hint="eastAsia" w:ascii="楷体" w:hAnsi="楷体" w:eastAsia="楷体" w:cs="楷体"/>
          <w:b/>
          <w:bCs/>
          <w:color w:val="auto"/>
          <w:sz w:val="32"/>
          <w:szCs w:val="32"/>
          <w:highlight w:val="none"/>
          <w:shd w:val="clear" w:color="auto" w:fill="auto"/>
        </w:rPr>
        <w:t>纪检监察信息保障中心。</w:t>
      </w:r>
      <w:r>
        <w:rPr>
          <w:rFonts w:hint="eastAsia" w:ascii="仿宋_GB2312" w:hAnsi="微软雅黑" w:eastAsia="仿宋_GB2312"/>
          <w:color w:val="auto"/>
          <w:sz w:val="32"/>
          <w:szCs w:val="32"/>
          <w:highlight w:val="none"/>
          <w:shd w:val="clear" w:color="auto" w:fill="auto"/>
        </w:rPr>
        <w:t>负责全区监督执纪问责信息管理系统、视频会议系统、纪检监察信息运用系统的保障和维护工作，负责全区审查调查场所录音录像、视频监控设备维护、管理工作；负责审查调查场所水电气暖和消防安全设施的维护和日常管理，负责协调做好审查调查场所医疗保障工作；负责制定审查调查场所突发情况预案并组织演练，协调做好相关安全工作。</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b/>
          <w:color w:val="auto"/>
          <w:sz w:val="32"/>
          <w:szCs w:val="32"/>
          <w:highlight w:val="none"/>
          <w:shd w:val="clear" w:color="auto" w:fill="auto"/>
          <w:lang w:val="zh-CN"/>
        </w:rPr>
      </w:pPr>
      <w:r>
        <w:rPr>
          <w:rFonts w:hint="eastAsia" w:ascii="方正小标宋简体" w:hAnsi="方正小标宋简体" w:eastAsia="方正小标宋简体" w:cs="方正小标宋简体"/>
          <w:b/>
          <w:color w:val="auto"/>
          <w:sz w:val="32"/>
          <w:szCs w:val="32"/>
          <w:highlight w:val="none"/>
          <w:shd w:val="clear" w:color="auto" w:fill="auto"/>
          <w:lang w:val="zh-CN"/>
        </w:rPr>
        <w:t>第二部分</w:t>
      </w:r>
      <w:r>
        <w:rPr>
          <w:rFonts w:hint="eastAsia" w:ascii="方正小标宋简体" w:hAnsi="方正小标宋简体" w:eastAsia="方正小标宋简体" w:cs="方正小标宋简体"/>
          <w:b/>
          <w:color w:val="auto"/>
          <w:sz w:val="32"/>
          <w:szCs w:val="32"/>
          <w:highlight w:val="none"/>
          <w:shd w:val="clear" w:color="auto" w:fill="auto"/>
          <w:lang w:val="en-US" w:eastAsia="zh-CN"/>
        </w:rPr>
        <w:t xml:space="preserve"> </w:t>
      </w:r>
      <w:r>
        <w:rPr>
          <w:rFonts w:hint="eastAsia" w:ascii="方正小标宋简体" w:hAnsi="方正小标宋简体" w:eastAsia="方正小标宋简体" w:cs="方正小标宋简体"/>
          <w:b/>
          <w:color w:val="auto"/>
          <w:sz w:val="32"/>
          <w:szCs w:val="32"/>
          <w:highlight w:val="none"/>
          <w:shd w:val="clear" w:color="auto" w:fill="auto"/>
          <w:lang w:val="zh-CN"/>
        </w:rPr>
        <w:t>2022年度部门决算表</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b/>
          <w:color w:val="auto"/>
          <w:sz w:val="32"/>
          <w:szCs w:val="32"/>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default" w:ascii="黑体" w:hAnsi="黑体" w:eastAsia="黑体" w:cs="黑体"/>
          <w:color w:val="auto"/>
          <w:sz w:val="30"/>
          <w:szCs w:val="30"/>
          <w:highlight w:val="none"/>
          <w:shd w:val="clear" w:color="auto" w:fill="auto"/>
          <w:lang w:val="en-US" w:eastAsia="zh-CN"/>
        </w:rPr>
      </w:pPr>
      <w:r>
        <w:rPr>
          <w:rFonts w:hint="eastAsia" w:ascii="黑体" w:hAnsi="黑体" w:eastAsia="黑体" w:cs="黑体"/>
          <w:color w:val="auto"/>
          <w:sz w:val="30"/>
          <w:szCs w:val="30"/>
          <w:highlight w:val="none"/>
          <w:shd w:val="clear" w:color="auto" w:fill="auto"/>
          <w:lang w:val="zh-CN"/>
        </w:rPr>
        <w:t>一、收入支出决算总表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二、收入决算表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en-US" w:eastAsia="zh-CN"/>
        </w:rPr>
      </w:pPr>
      <w:r>
        <w:rPr>
          <w:rFonts w:hint="eastAsia" w:ascii="黑体" w:hAnsi="黑体" w:eastAsia="黑体" w:cs="黑体"/>
          <w:color w:val="auto"/>
          <w:sz w:val="30"/>
          <w:szCs w:val="30"/>
          <w:highlight w:val="none"/>
          <w:shd w:val="clear" w:color="auto" w:fill="auto"/>
          <w:lang w:val="zh-CN"/>
        </w:rPr>
        <w:t>三、支出决算表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四、财政拨款收入支出决算总表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五、一般公共预算财政拨款支出决算表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六、一般公共预算财政拨款基本支出决算明细表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七、政府性基金预算财政拨款收入支出决算表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八、国有资本经营预算财政拨款支出决算表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九、财政拨款</w:t>
      </w:r>
      <w:r>
        <w:rPr>
          <w:rFonts w:hint="default" w:ascii="黑体" w:hAnsi="黑体" w:eastAsia="黑体" w:cs="黑体"/>
          <w:color w:val="auto"/>
          <w:sz w:val="30"/>
          <w:szCs w:val="30"/>
          <w:highlight w:val="none"/>
          <w:shd w:val="clear" w:color="auto" w:fill="auto"/>
          <w:lang w:val="zh-CN"/>
        </w:rPr>
        <w:t>“</w:t>
      </w:r>
      <w:r>
        <w:rPr>
          <w:rFonts w:hint="eastAsia" w:ascii="黑体" w:hAnsi="黑体" w:eastAsia="黑体" w:cs="黑体"/>
          <w:color w:val="auto"/>
          <w:sz w:val="30"/>
          <w:szCs w:val="30"/>
          <w:highlight w:val="none"/>
          <w:shd w:val="clear" w:color="auto" w:fill="auto"/>
          <w:lang w:val="zh-CN"/>
        </w:rPr>
        <w:t>三公</w:t>
      </w:r>
      <w:r>
        <w:rPr>
          <w:rFonts w:hint="default" w:ascii="黑体" w:hAnsi="黑体" w:eastAsia="黑体" w:cs="黑体"/>
          <w:color w:val="auto"/>
          <w:sz w:val="30"/>
          <w:szCs w:val="30"/>
          <w:highlight w:val="none"/>
          <w:shd w:val="clear" w:color="auto" w:fill="auto"/>
          <w:lang w:val="zh-CN"/>
        </w:rPr>
        <w:t>”</w:t>
      </w:r>
      <w:r>
        <w:rPr>
          <w:rFonts w:hint="eastAsia" w:ascii="黑体" w:hAnsi="黑体" w:eastAsia="黑体" w:cs="黑体"/>
          <w:color w:val="auto"/>
          <w:sz w:val="30"/>
          <w:szCs w:val="30"/>
          <w:highlight w:val="none"/>
          <w:shd w:val="clear" w:color="auto" w:fill="auto"/>
          <w:lang w:val="zh-CN"/>
        </w:rPr>
        <w:t>经费支出决算表</w:t>
      </w:r>
      <w:r>
        <w:rPr>
          <w:rFonts w:hint="eastAsia" w:ascii="黑体" w:hAnsi="黑体" w:eastAsia="黑体" w:cs="黑体"/>
          <w:color w:val="auto"/>
          <w:sz w:val="30"/>
          <w:szCs w:val="30"/>
          <w:highlight w:val="none"/>
          <w:shd w:val="clear" w:color="auto" w:fill="auto"/>
          <w:lang w:val="en-US" w:eastAsia="zh-CN"/>
        </w:rPr>
        <w:t>(见附件）</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b/>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b/>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b/>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b/>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b/>
          <w:color w:val="auto"/>
          <w:sz w:val="24"/>
          <w:szCs w:val="24"/>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b/>
          <w:color w:val="auto"/>
          <w:sz w:val="32"/>
          <w:szCs w:val="32"/>
          <w:highlight w:val="none"/>
          <w:shd w:val="clear" w:color="auto" w:fill="auto"/>
          <w:lang w:val="zh-CN"/>
        </w:rPr>
      </w:pPr>
      <w:r>
        <w:rPr>
          <w:rFonts w:hint="eastAsia" w:ascii="方正小标宋简体" w:hAnsi="方正小标宋简体" w:eastAsia="方正小标宋简体" w:cs="方正小标宋简体"/>
          <w:b/>
          <w:color w:val="auto"/>
          <w:sz w:val="32"/>
          <w:szCs w:val="32"/>
          <w:highlight w:val="none"/>
          <w:shd w:val="clear" w:color="auto" w:fill="auto"/>
          <w:lang w:val="zh-CN"/>
        </w:rPr>
        <w:t>第三部分</w:t>
      </w:r>
      <w:r>
        <w:rPr>
          <w:rFonts w:hint="eastAsia" w:ascii="方正小标宋简体" w:hAnsi="方正小标宋简体" w:eastAsia="方正小标宋简体" w:cs="方正小标宋简体"/>
          <w:b/>
          <w:color w:val="auto"/>
          <w:sz w:val="32"/>
          <w:szCs w:val="32"/>
          <w:highlight w:val="none"/>
          <w:shd w:val="clear" w:color="auto" w:fill="auto"/>
          <w:lang w:val="en-US" w:eastAsia="zh-CN"/>
        </w:rPr>
        <w:t xml:space="preserve"> </w:t>
      </w:r>
      <w:r>
        <w:rPr>
          <w:rFonts w:hint="eastAsia" w:ascii="方正小标宋简体" w:hAnsi="方正小标宋简体" w:eastAsia="方正小标宋简体" w:cs="方正小标宋简体"/>
          <w:b/>
          <w:color w:val="auto"/>
          <w:sz w:val="32"/>
          <w:szCs w:val="32"/>
          <w:highlight w:val="none"/>
          <w:shd w:val="clear" w:color="auto" w:fill="auto"/>
          <w:lang w:val="zh-CN"/>
        </w:rPr>
        <w:t>2022年度部门决算情况说明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一、收入支出决算总体情况说明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2022年度收、支总计</w:t>
      </w:r>
      <w:r>
        <w:rPr>
          <w:rFonts w:hint="eastAsia" w:ascii="仿宋_GB2312" w:hAnsi="微软雅黑" w:eastAsia="仿宋_GB2312" w:cs="宋体"/>
          <w:color w:val="auto"/>
          <w:kern w:val="0"/>
          <w:sz w:val="32"/>
          <w:szCs w:val="32"/>
          <w:highlight w:val="none"/>
          <w:shd w:val="clear" w:color="auto" w:fill="auto"/>
          <w:lang w:val="en-US"/>
        </w:rPr>
        <w:t>均为</w:t>
      </w:r>
      <w:r>
        <w:rPr>
          <w:rFonts w:hint="eastAsia" w:ascii="仿宋_GB2312" w:hAnsi="微软雅黑" w:eastAsia="仿宋_GB2312" w:cs="宋体"/>
          <w:color w:val="auto"/>
          <w:kern w:val="0"/>
          <w:sz w:val="32"/>
          <w:szCs w:val="32"/>
          <w:highlight w:val="none"/>
          <w:shd w:val="clear" w:color="auto" w:fill="auto"/>
          <w:lang w:val="zh-CN"/>
        </w:rPr>
        <w:t>1378.90万元。</w:t>
      </w:r>
      <w:r>
        <w:rPr>
          <w:rFonts w:hint="eastAsia" w:ascii="仿宋_GB2312" w:hAnsi="微软雅黑" w:eastAsia="仿宋_GB2312" w:cs="宋体"/>
          <w:color w:val="auto"/>
          <w:kern w:val="0"/>
          <w:sz w:val="32"/>
          <w:szCs w:val="32"/>
          <w:highlight w:val="none"/>
          <w:shd w:val="clear" w:color="auto" w:fill="auto"/>
          <w:lang w:val="en-US"/>
        </w:rPr>
        <w:t>与上年度相比,</w:t>
      </w:r>
      <w:r>
        <w:rPr>
          <w:rFonts w:hint="eastAsia" w:ascii="仿宋_GB2312" w:hAnsi="微软雅黑" w:eastAsia="仿宋_GB2312" w:cs="宋体"/>
          <w:color w:val="auto"/>
          <w:kern w:val="0"/>
          <w:sz w:val="32"/>
          <w:szCs w:val="32"/>
          <w:highlight w:val="none"/>
          <w:shd w:val="clear" w:color="auto" w:fill="auto"/>
          <w:lang w:val="zh-CN"/>
        </w:rPr>
        <w:t>收、支</w:t>
      </w:r>
      <w:r>
        <w:rPr>
          <w:rFonts w:hint="eastAsia" w:ascii="仿宋_GB2312" w:hAnsi="微软雅黑" w:eastAsia="仿宋_GB2312" w:cs="宋体"/>
          <w:color w:val="auto"/>
          <w:kern w:val="0"/>
          <w:sz w:val="32"/>
          <w:szCs w:val="32"/>
          <w:highlight w:val="none"/>
          <w:shd w:val="clear" w:color="auto" w:fill="auto"/>
          <w:lang w:val="en-US"/>
        </w:rPr>
        <w:t>总计各</w:t>
      </w:r>
      <w:r>
        <w:rPr>
          <w:rFonts w:hint="eastAsia" w:ascii="仿宋_GB2312" w:hAnsi="微软雅黑" w:eastAsia="仿宋_GB2312" w:cs="宋体"/>
          <w:color w:val="auto"/>
          <w:kern w:val="0"/>
          <w:sz w:val="32"/>
          <w:szCs w:val="32"/>
          <w:highlight w:val="none"/>
          <w:shd w:val="clear" w:color="auto" w:fill="auto"/>
          <w:lang w:val="zh-CN"/>
        </w:rPr>
        <w:t>增加371.62万元,增长36.89%,主要原因是人员工资性支出及社会保障费用增加</w:t>
      </w:r>
      <w:r>
        <w:rPr>
          <w:rFonts w:hint="eastAsia" w:ascii="仿宋_GB2312" w:hAnsi="微软雅黑" w:eastAsia="仿宋_GB2312" w:cs="宋体"/>
          <w:color w:val="auto"/>
          <w:kern w:val="0"/>
          <w:sz w:val="32"/>
          <w:szCs w:val="32"/>
          <w:highlight w:val="none"/>
          <w:shd w:val="clear" w:color="auto" w:fill="auto"/>
          <w:lang w:val="en-US" w:eastAsia="zh-CN"/>
        </w:rPr>
        <w:t>。</w:t>
      </w:r>
      <w:r>
        <w:rPr>
          <w:rFonts w:hint="eastAsia" w:ascii="仿宋_GB2312" w:hAnsi="微软雅黑" w:eastAsia="仿宋_GB2312" w:cs="宋体"/>
          <w:color w:val="auto"/>
          <w:kern w:val="0"/>
          <w:sz w:val="32"/>
          <w:szCs w:val="32"/>
          <w:highlight w:val="none"/>
          <w:shd w:val="clear" w:color="auto" w:fill="auto"/>
          <w:lang w:val="zh-CN"/>
        </w:rPr>
        <w:t xml:space="preserve"> </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二、收入决算情况说明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2022年度收入合计1378.90万元,其中：财政拨款收入1378.90万元,占100.00%</w:t>
      </w:r>
      <w:r>
        <w:rPr>
          <w:rFonts w:hint="eastAsia" w:ascii="仿宋_GB2312" w:hAnsi="微软雅黑" w:eastAsia="仿宋_GB2312" w:cs="宋体"/>
          <w:color w:val="auto"/>
          <w:kern w:val="0"/>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三、支出决算情况说明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2022年度支出合计1378.90万元,其中：基本支出1378.90万元,占100.00%。</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四、财政拨款收入支出决算总体情况说明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2022年度财政拨款收、支总计</w:t>
      </w:r>
      <w:r>
        <w:rPr>
          <w:rFonts w:hint="eastAsia" w:ascii="仿宋_GB2312" w:hAnsi="微软雅黑" w:eastAsia="仿宋_GB2312" w:cs="宋体"/>
          <w:color w:val="auto"/>
          <w:kern w:val="0"/>
          <w:sz w:val="32"/>
          <w:szCs w:val="32"/>
          <w:highlight w:val="none"/>
          <w:shd w:val="clear" w:color="auto" w:fill="auto"/>
          <w:lang w:val="en-US"/>
        </w:rPr>
        <w:t>均为</w:t>
      </w:r>
      <w:r>
        <w:rPr>
          <w:rFonts w:hint="eastAsia" w:ascii="仿宋_GB2312" w:hAnsi="微软雅黑" w:eastAsia="仿宋_GB2312" w:cs="宋体"/>
          <w:color w:val="auto"/>
          <w:kern w:val="0"/>
          <w:sz w:val="32"/>
          <w:szCs w:val="32"/>
          <w:highlight w:val="none"/>
          <w:shd w:val="clear" w:color="auto" w:fill="auto"/>
          <w:lang w:val="zh-CN"/>
        </w:rPr>
        <w:t>1378.90万元。与</w:t>
      </w:r>
      <w:r>
        <w:rPr>
          <w:rFonts w:hint="eastAsia" w:ascii="仿宋_GB2312" w:hAnsi="微软雅黑" w:eastAsia="仿宋_GB2312" w:cs="宋体"/>
          <w:color w:val="auto"/>
          <w:kern w:val="0"/>
          <w:sz w:val="32"/>
          <w:szCs w:val="32"/>
          <w:highlight w:val="none"/>
          <w:shd w:val="clear" w:color="auto" w:fill="auto"/>
          <w:lang w:val="en-US"/>
        </w:rPr>
        <w:t>上</w:t>
      </w:r>
      <w:r>
        <w:rPr>
          <w:rFonts w:hint="eastAsia" w:ascii="仿宋_GB2312" w:hAnsi="微软雅黑" w:eastAsia="仿宋_GB2312" w:cs="宋体"/>
          <w:color w:val="auto"/>
          <w:kern w:val="0"/>
          <w:sz w:val="32"/>
          <w:szCs w:val="32"/>
          <w:highlight w:val="none"/>
          <w:shd w:val="clear" w:color="auto" w:fill="auto"/>
          <w:lang w:val="zh-CN"/>
        </w:rPr>
        <w:t>年相比,各增加371.62万元,增长36.89%。主要原因是人员工资性支出及社会保障费用增加。</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五、一般公共预算财政拨款支出决算情况说明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2022年度一般公共预算财政拨款支出1378.90万元,较上年决算数增加371.62万元,增长36.89%。主要原因是人员工资性支出及社会保障费用增加。</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default" w:ascii="仿宋_GB2312" w:hAnsi="微软雅黑" w:eastAsia="仿宋_GB2312" w:cs="宋体"/>
          <w:color w:val="auto"/>
          <w:kern w:val="0"/>
          <w:sz w:val="32"/>
          <w:szCs w:val="32"/>
          <w:highlight w:val="none"/>
          <w:shd w:val="clear" w:color="auto" w:fill="auto"/>
          <w:lang w:val="zh-CN"/>
        </w:rPr>
        <w:t>1</w:t>
      </w:r>
      <w:r>
        <w:rPr>
          <w:rFonts w:hint="eastAsia" w:ascii="仿宋_GB2312" w:hAnsi="微软雅黑" w:eastAsia="仿宋_GB2312" w:cs="宋体"/>
          <w:color w:val="auto"/>
          <w:kern w:val="0"/>
          <w:sz w:val="32"/>
          <w:szCs w:val="32"/>
          <w:highlight w:val="none"/>
          <w:shd w:val="clear" w:color="auto" w:fill="auto"/>
          <w:lang w:val="zh-CN"/>
        </w:rPr>
        <w:t>．一般公共服务支出年初预算数为1055.75万元,支出决算为1189.87万元,完成年初预算的112.7%,决算数大于预算数的主要原因是</w:t>
      </w:r>
      <w:r>
        <w:rPr>
          <w:rFonts w:hint="eastAsia" w:ascii="仿宋_GB2312" w:hAnsi="微软雅黑" w:eastAsia="仿宋_GB2312" w:cs="宋体"/>
          <w:color w:val="auto"/>
          <w:kern w:val="0"/>
          <w:sz w:val="32"/>
          <w:szCs w:val="32"/>
          <w:highlight w:val="none"/>
          <w:shd w:val="clear" w:color="auto" w:fill="auto"/>
          <w:lang w:val="zh-CN"/>
        </w:rPr>
        <w:t>人员工资性支出及社会保障费用增加。</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en-US" w:eastAsia="zh-CN"/>
        </w:rPr>
        <w:t>2</w:t>
      </w:r>
      <w:r>
        <w:rPr>
          <w:rFonts w:hint="eastAsia" w:ascii="仿宋_GB2312" w:hAnsi="微软雅黑" w:eastAsia="仿宋_GB2312" w:cs="宋体"/>
          <w:color w:val="auto"/>
          <w:kern w:val="0"/>
          <w:sz w:val="32"/>
          <w:szCs w:val="32"/>
          <w:highlight w:val="none"/>
          <w:shd w:val="clear" w:color="auto" w:fill="auto"/>
          <w:lang w:val="zh-CN"/>
        </w:rPr>
        <w:t>．社会保障和就业支出年初预算数为79.05万元,支出决算为111.89万元,完成年初预算的141.54%,决算数大于预算数的主要原因是</w:t>
      </w:r>
      <w:r>
        <w:rPr>
          <w:rFonts w:hint="eastAsia" w:ascii="仿宋_GB2312" w:hAnsi="微软雅黑" w:eastAsia="仿宋_GB2312" w:cs="宋体"/>
          <w:color w:val="auto"/>
          <w:kern w:val="0"/>
          <w:sz w:val="32"/>
          <w:szCs w:val="32"/>
          <w:highlight w:val="none"/>
          <w:shd w:val="clear" w:color="auto" w:fill="auto"/>
          <w:lang w:val="en-US" w:eastAsia="zh-CN"/>
        </w:rPr>
        <w:t>人员增加，</w:t>
      </w:r>
      <w:r>
        <w:rPr>
          <w:rFonts w:hint="eastAsia" w:ascii="仿宋_GB2312" w:hAnsi="微软雅黑" w:eastAsia="仿宋_GB2312" w:cs="宋体"/>
          <w:color w:val="auto"/>
          <w:kern w:val="0"/>
          <w:sz w:val="32"/>
          <w:szCs w:val="32"/>
          <w:highlight w:val="none"/>
          <w:shd w:val="clear" w:color="auto" w:fill="auto"/>
          <w:lang w:val="zh-CN"/>
        </w:rPr>
        <w:t>社会保障费用增加。</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 w:cs="宋体"/>
          <w:color w:val="FF0000"/>
          <w:kern w:val="0"/>
          <w:sz w:val="32"/>
          <w:szCs w:val="32"/>
          <w:highlight w:val="none"/>
          <w:shd w:val="clear" w:color="auto" w:fill="auto"/>
          <w:lang w:val="zh-CN" w:eastAsia="zh-CN"/>
        </w:rPr>
      </w:pPr>
      <w:r>
        <w:rPr>
          <w:rFonts w:hint="eastAsia" w:ascii="仿宋_GB2312" w:hAnsi="微软雅黑" w:eastAsia="仿宋_GB2312" w:cs="宋体"/>
          <w:color w:val="auto"/>
          <w:kern w:val="0"/>
          <w:sz w:val="32"/>
          <w:szCs w:val="32"/>
          <w:highlight w:val="none"/>
          <w:shd w:val="clear" w:color="auto" w:fill="auto"/>
          <w:lang w:val="en-US" w:eastAsia="zh-CN"/>
        </w:rPr>
        <w:t>3</w:t>
      </w:r>
      <w:r>
        <w:rPr>
          <w:rFonts w:hint="eastAsia" w:ascii="仿宋_GB2312" w:hAnsi="微软雅黑" w:eastAsia="仿宋_GB2312" w:cs="宋体"/>
          <w:color w:val="auto"/>
          <w:kern w:val="0"/>
          <w:sz w:val="32"/>
          <w:szCs w:val="32"/>
          <w:highlight w:val="none"/>
          <w:shd w:val="clear" w:color="auto" w:fill="auto"/>
          <w:lang w:val="zh-CN" w:eastAsia="zh-CN"/>
        </w:rPr>
        <w:t>．卫生健康支出年初预算数为28.81万元,支出决算为25.60万元,完成年初预算的88.86%,决算数小于预算数的主要原因是</w:t>
      </w:r>
      <w:r>
        <w:rPr>
          <w:rFonts w:hint="eastAsia" w:ascii="仿宋_GB2312" w:hAnsi="微软雅黑" w:eastAsia="仿宋_GB2312" w:cs="宋体"/>
          <w:color w:val="auto"/>
          <w:kern w:val="0"/>
          <w:sz w:val="32"/>
          <w:szCs w:val="32"/>
          <w:highlight w:val="none"/>
          <w:shd w:val="clear" w:color="auto" w:fill="auto"/>
          <w:lang w:val="en-US" w:eastAsia="zh-CN"/>
        </w:rPr>
        <w:t>年初预算数是预估数，所以预算数大于决算数。</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eastAsia="zh-CN"/>
        </w:rPr>
      </w:pPr>
      <w:r>
        <w:rPr>
          <w:rFonts w:hint="eastAsia" w:ascii="仿宋_GB2312" w:hAnsi="微软雅黑" w:eastAsia="仿宋_GB2312" w:cs="宋体"/>
          <w:color w:val="auto"/>
          <w:kern w:val="0"/>
          <w:sz w:val="32"/>
          <w:szCs w:val="32"/>
          <w:highlight w:val="none"/>
          <w:shd w:val="clear" w:color="auto" w:fill="auto"/>
          <w:lang w:val="en-US" w:eastAsia="zh-CN"/>
        </w:rPr>
        <w:t>4</w:t>
      </w:r>
      <w:r>
        <w:rPr>
          <w:rFonts w:hint="eastAsia" w:ascii="仿宋_GB2312" w:hAnsi="微软雅黑" w:eastAsia="仿宋_GB2312" w:cs="宋体"/>
          <w:color w:val="auto"/>
          <w:kern w:val="0"/>
          <w:sz w:val="32"/>
          <w:szCs w:val="32"/>
          <w:highlight w:val="none"/>
          <w:shd w:val="clear" w:color="auto" w:fill="auto"/>
          <w:lang w:val="zh-CN" w:eastAsia="zh-CN"/>
        </w:rPr>
        <w:t>．住房保障支出年初预算数为53.19万元,支出决算为51.54万元,完成年初预算的96.89%,决算数小于预算数的主要原因是年初预算数是预估数，所以预算数大于决算数。</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rPr>
      </w:pPr>
      <w:r>
        <w:rPr>
          <w:rFonts w:hint="eastAsia" w:ascii="黑体" w:hAnsi="黑体" w:eastAsia="黑体" w:cs="黑体"/>
          <w:color w:val="auto"/>
          <w:sz w:val="30"/>
          <w:szCs w:val="30"/>
          <w:highlight w:val="none"/>
          <w:shd w:val="clear" w:color="auto" w:fill="auto"/>
          <w:lang w:val="zh-CN"/>
        </w:rPr>
        <w:t>六、一般公共预算财政拨款基本支出决算情况说明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2022年度一般公共预算财政拨款基本支出1378.90万元。其中：</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人员经费1153.42万元,较上年决算数增加329.73万元,增长40.03%,主要原因是人员工资性支出及社会保障费用增加。人员经费用途主要包括基本工资、津贴补贴、奖金、社会保障缴费等。</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zh-CN"/>
        </w:rPr>
      </w:pPr>
      <w:r>
        <w:rPr>
          <w:rFonts w:hint="eastAsia" w:ascii="仿宋_GB2312" w:hAnsi="微软雅黑" w:eastAsia="仿宋_GB2312" w:cs="宋体"/>
          <w:color w:val="auto"/>
          <w:kern w:val="0"/>
          <w:sz w:val="32"/>
          <w:szCs w:val="32"/>
          <w:highlight w:val="none"/>
          <w:shd w:val="clear" w:color="auto" w:fill="auto"/>
          <w:lang w:val="zh-CN"/>
        </w:rPr>
        <w:t>公用经费225.48万元,较上年决算数增加41.89万元,增长22.82%,主要原因是</w:t>
      </w:r>
      <w:r>
        <w:rPr>
          <w:rFonts w:hint="eastAsia" w:ascii="仿宋_GB2312" w:hAnsi="微软雅黑" w:eastAsia="仿宋_GB2312" w:cs="宋体"/>
          <w:color w:val="auto"/>
          <w:kern w:val="0"/>
          <w:sz w:val="32"/>
          <w:szCs w:val="32"/>
          <w:highlight w:val="none"/>
          <w:shd w:val="clear" w:color="auto" w:fill="auto"/>
          <w:lang w:val="en-US" w:eastAsia="zh-CN"/>
        </w:rPr>
        <w:t>2022年成立派驻纪检监察组，人员增加，各项公用经费均有不同程度的提高。</w:t>
      </w:r>
      <w:r>
        <w:rPr>
          <w:rFonts w:hint="eastAsia" w:ascii="仿宋_GB2312" w:hAnsi="微软雅黑" w:eastAsia="仿宋_GB2312" w:cs="宋体"/>
          <w:color w:val="auto"/>
          <w:kern w:val="0"/>
          <w:sz w:val="32"/>
          <w:szCs w:val="32"/>
          <w:highlight w:val="none"/>
          <w:shd w:val="clear" w:color="auto" w:fill="auto"/>
          <w:lang w:val="zh-CN"/>
        </w:rPr>
        <w:t>公用经费用途主要包括办公费、印刷费、</w:t>
      </w:r>
      <w:r>
        <w:rPr>
          <w:rFonts w:hint="eastAsia" w:ascii="仿宋_GB2312" w:hAnsi="微软雅黑" w:eastAsia="仿宋_GB2312" w:cs="宋体"/>
          <w:color w:val="auto"/>
          <w:kern w:val="0"/>
          <w:sz w:val="32"/>
          <w:szCs w:val="32"/>
          <w:highlight w:val="none"/>
          <w:shd w:val="clear" w:color="auto" w:fill="auto"/>
          <w:lang w:val="en-US" w:eastAsia="zh-CN"/>
        </w:rPr>
        <w:t>差旅费等</w:t>
      </w:r>
      <w:r>
        <w:rPr>
          <w:rFonts w:hint="eastAsia" w:ascii="仿宋_GB2312" w:hAnsi="微软雅黑" w:eastAsia="仿宋_GB2312" w:cs="宋体"/>
          <w:color w:val="auto"/>
          <w:kern w:val="0"/>
          <w:sz w:val="32"/>
          <w:szCs w:val="32"/>
          <w:highlight w:val="none"/>
          <w:shd w:val="clear" w:color="auto" w:fill="auto"/>
          <w:lang w:val="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en-US" w:eastAsia="zh-CN"/>
        </w:rPr>
        <w:t>七</w:t>
      </w:r>
      <w:r>
        <w:rPr>
          <w:rFonts w:hint="eastAsia" w:ascii="黑体" w:hAnsi="黑体" w:eastAsia="黑体" w:cs="黑体"/>
          <w:color w:val="auto"/>
          <w:sz w:val="30"/>
          <w:szCs w:val="30"/>
          <w:highlight w:val="none"/>
          <w:shd w:val="clear" w:color="auto" w:fill="auto"/>
          <w:lang w:val="zh-CN" w:eastAsia="zh-CN"/>
        </w:rPr>
        <w:t>、机关运行经费支出情况说明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微软雅黑" w:eastAsia="仿宋_GB2312" w:cs="宋体"/>
          <w:color w:val="auto"/>
          <w:kern w:val="0"/>
          <w:sz w:val="32"/>
          <w:szCs w:val="32"/>
          <w:highlight w:val="none"/>
          <w:shd w:val="clear" w:color="auto" w:fill="auto"/>
          <w:lang w:val="en-US" w:eastAsia="zh-CN"/>
        </w:rPr>
      </w:pPr>
      <w:r>
        <w:rPr>
          <w:rFonts w:hint="eastAsia" w:ascii="仿宋_GB2312" w:hAnsi="微软雅黑" w:eastAsia="仿宋_GB2312" w:cs="宋体"/>
          <w:color w:val="auto"/>
          <w:kern w:val="0"/>
          <w:sz w:val="32"/>
          <w:szCs w:val="32"/>
          <w:highlight w:val="none"/>
          <w:shd w:val="clear" w:color="auto" w:fill="auto"/>
          <w:lang w:val="zh-CN" w:eastAsia="zh-CN"/>
        </w:rPr>
        <w:t>2022年度本部门机关运行经费支出225.48万元,机关运行经费主要用于开支</w:t>
      </w:r>
      <w:r>
        <w:rPr>
          <w:rFonts w:hint="eastAsia" w:ascii="仿宋_GB2312" w:hAnsi="微软雅黑" w:eastAsia="仿宋_GB2312" w:cs="宋体"/>
          <w:color w:val="auto"/>
          <w:kern w:val="0"/>
          <w:sz w:val="32"/>
          <w:szCs w:val="32"/>
          <w:highlight w:val="none"/>
          <w:shd w:val="clear" w:color="auto" w:fill="auto"/>
          <w:lang w:val="en-US" w:eastAsia="zh-CN"/>
        </w:rPr>
        <w:t>办公费、印刷费、邮电费、差旅费、培训费等。</w:t>
      </w:r>
      <w:r>
        <w:rPr>
          <w:rFonts w:hint="eastAsia" w:ascii="仿宋_GB2312" w:hAnsi="微软雅黑" w:eastAsia="仿宋_GB2312" w:cs="宋体"/>
          <w:color w:val="auto"/>
          <w:kern w:val="0"/>
          <w:sz w:val="32"/>
          <w:szCs w:val="32"/>
          <w:highlight w:val="none"/>
          <w:shd w:val="clear" w:color="auto" w:fill="auto"/>
          <w:lang w:val="zh-CN" w:eastAsia="zh-CN"/>
        </w:rPr>
        <w:t>机关运行经费较上年决算数增加41.9万元,增长22.82%,主要原因是</w:t>
      </w:r>
      <w:r>
        <w:rPr>
          <w:rFonts w:hint="eastAsia" w:ascii="仿宋_GB2312" w:hAnsi="微软雅黑" w:eastAsia="仿宋_GB2312" w:cs="宋体"/>
          <w:color w:val="auto"/>
          <w:kern w:val="0"/>
          <w:sz w:val="32"/>
          <w:szCs w:val="32"/>
          <w:highlight w:val="none"/>
          <w:shd w:val="clear" w:color="auto" w:fill="auto"/>
          <w:lang w:val="en-US" w:eastAsia="zh-CN"/>
        </w:rPr>
        <w:t>2022年成立派驻纪检监察组，人员增加，各项费用增加。</w:t>
      </w:r>
      <w:r>
        <w:rPr>
          <w:rFonts w:hint="eastAsia" w:ascii="仿宋_GB2312" w:hAnsi="微软雅黑" w:eastAsia="仿宋_GB2312" w:cs="宋体"/>
          <w:color w:val="auto"/>
          <w:kern w:val="0"/>
          <w:sz w:val="32"/>
          <w:szCs w:val="32"/>
          <w:highlight w:val="none"/>
          <w:shd w:val="clear" w:color="auto" w:fill="auto"/>
          <w:lang w:val="zh-CN" w:eastAsia="zh-CN"/>
        </w:rPr>
        <w:t>本年度培训费支出0.94万元,较上年决算数减少0.17万元,下降15.45%,主要原因是</w:t>
      </w:r>
      <w:r>
        <w:rPr>
          <w:rFonts w:hint="eastAsia" w:ascii="仿宋_GB2312" w:hAnsi="微软雅黑" w:eastAsia="仿宋_GB2312" w:cs="宋体"/>
          <w:color w:val="auto"/>
          <w:kern w:val="0"/>
          <w:sz w:val="32"/>
          <w:szCs w:val="32"/>
          <w:highlight w:val="none"/>
          <w:shd w:val="clear" w:color="auto" w:fill="auto"/>
          <w:lang w:val="en-US" w:eastAsia="zh-CN"/>
        </w:rPr>
        <w:t>由于疫情原因外出培训人数有所减少。</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en-US" w:eastAsia="zh-CN"/>
        </w:rPr>
        <w:t>八</w:t>
      </w:r>
      <w:r>
        <w:rPr>
          <w:rFonts w:hint="eastAsia" w:ascii="黑体" w:hAnsi="黑体" w:eastAsia="黑体" w:cs="黑体"/>
          <w:color w:val="auto"/>
          <w:sz w:val="30"/>
          <w:szCs w:val="30"/>
          <w:highlight w:val="none"/>
          <w:shd w:val="clear" w:color="auto" w:fill="auto"/>
          <w:lang w:val="zh-CN" w:eastAsia="zh-CN"/>
        </w:rPr>
        <w:t>、政府采购支出情况说明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2022年度本部门政府采购支出合计29.42万元,其中：政府采购货物支出25.52万元、政府采购工程支出0.00万元、政府采购服务支出3.91万元。授予中小企业合同金额0.00万元,占政府采购支出总额的0.00%,其中：授予小微企业合同金额0.00万元,占政府采购支出总额的0.00%。</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en-US" w:eastAsia="zh-CN"/>
        </w:rPr>
        <w:t>九</w:t>
      </w:r>
      <w:r>
        <w:rPr>
          <w:rFonts w:hint="eastAsia" w:ascii="黑体" w:hAnsi="黑体" w:eastAsia="黑体" w:cs="黑体"/>
          <w:color w:val="auto"/>
          <w:sz w:val="30"/>
          <w:szCs w:val="30"/>
          <w:highlight w:val="none"/>
          <w:shd w:val="clear" w:color="auto" w:fill="auto"/>
          <w:lang w:val="zh-CN" w:eastAsia="zh-CN"/>
        </w:rPr>
        <w:t>、国有资产占用情况说明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zh-CN" w:eastAsia="zh-CN"/>
        </w:rPr>
        <w:t>十、政府性基金预算财政拨款收支决算情况说明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本部门2022年度无政府性基金收入,也没有使用政府性基金安排的支出。</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zh-CN" w:eastAsia="zh-CN"/>
        </w:rPr>
        <w:t>十</w:t>
      </w:r>
      <w:r>
        <w:rPr>
          <w:rFonts w:hint="eastAsia" w:ascii="黑体" w:hAnsi="黑体" w:eastAsia="黑体" w:cs="黑体"/>
          <w:color w:val="auto"/>
          <w:sz w:val="30"/>
          <w:szCs w:val="30"/>
          <w:highlight w:val="none"/>
          <w:shd w:val="clear" w:color="auto" w:fill="auto"/>
          <w:lang w:val="en-US" w:eastAsia="zh-CN"/>
        </w:rPr>
        <w:t>一</w:t>
      </w:r>
      <w:r>
        <w:rPr>
          <w:rFonts w:hint="eastAsia" w:ascii="黑体" w:hAnsi="黑体" w:eastAsia="黑体" w:cs="黑体"/>
          <w:color w:val="auto"/>
          <w:sz w:val="30"/>
          <w:szCs w:val="30"/>
          <w:highlight w:val="none"/>
          <w:shd w:val="clear" w:color="auto" w:fill="auto"/>
          <w:lang w:val="zh-CN" w:eastAsia="zh-CN"/>
        </w:rPr>
        <w:t>、国有资本经营预算财政拨款支出情况说明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本部门2022年度没有使用国有资本经营预算安排的支出。</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en-US" w:eastAsia="zh-CN"/>
        </w:rPr>
        <w:t>十二</w:t>
      </w:r>
      <w:r>
        <w:rPr>
          <w:rFonts w:hint="eastAsia" w:ascii="黑体" w:hAnsi="黑体" w:eastAsia="黑体" w:cs="黑体"/>
          <w:color w:val="auto"/>
          <w:sz w:val="30"/>
          <w:szCs w:val="30"/>
          <w:highlight w:val="none"/>
          <w:shd w:val="clear" w:color="auto" w:fill="auto"/>
          <w:lang w:val="zh-CN" w:eastAsia="zh-CN"/>
        </w:rPr>
        <w:t>、财政拨款</w:t>
      </w:r>
      <w:r>
        <w:rPr>
          <w:rFonts w:hint="default" w:ascii="黑体" w:hAnsi="黑体" w:eastAsia="黑体" w:cs="黑体"/>
          <w:color w:val="auto"/>
          <w:sz w:val="30"/>
          <w:szCs w:val="30"/>
          <w:highlight w:val="none"/>
          <w:shd w:val="clear" w:color="auto" w:fill="auto"/>
          <w:lang w:val="zh-CN" w:eastAsia="zh-CN"/>
        </w:rPr>
        <w:t>“</w:t>
      </w:r>
      <w:r>
        <w:rPr>
          <w:rFonts w:hint="eastAsia" w:ascii="黑体" w:hAnsi="黑体" w:eastAsia="黑体" w:cs="黑体"/>
          <w:color w:val="auto"/>
          <w:sz w:val="30"/>
          <w:szCs w:val="30"/>
          <w:highlight w:val="none"/>
          <w:shd w:val="clear" w:color="auto" w:fill="auto"/>
          <w:lang w:val="zh-CN" w:eastAsia="zh-CN"/>
        </w:rPr>
        <w:t>三公</w:t>
      </w:r>
      <w:r>
        <w:rPr>
          <w:rFonts w:hint="default" w:ascii="黑体" w:hAnsi="黑体" w:eastAsia="黑体" w:cs="黑体"/>
          <w:color w:val="auto"/>
          <w:sz w:val="30"/>
          <w:szCs w:val="30"/>
          <w:highlight w:val="none"/>
          <w:shd w:val="clear" w:color="auto" w:fill="auto"/>
          <w:lang w:val="zh-CN" w:eastAsia="zh-CN"/>
        </w:rPr>
        <w:t>”</w:t>
      </w:r>
      <w:r>
        <w:rPr>
          <w:rFonts w:hint="eastAsia" w:ascii="黑体" w:hAnsi="黑体" w:eastAsia="黑体" w:cs="黑体"/>
          <w:color w:val="auto"/>
          <w:sz w:val="30"/>
          <w:szCs w:val="30"/>
          <w:highlight w:val="none"/>
          <w:shd w:val="clear" w:color="auto" w:fill="auto"/>
          <w:lang w:val="zh-CN" w:eastAsia="zh-CN"/>
        </w:rPr>
        <w:t>经费支出决算情况说明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b/>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(一)</w:t>
      </w:r>
      <w:r>
        <w:rPr>
          <w:rFonts w:hint="default" w:ascii="仿宋_GB2312" w:hAnsi="仿宋_GB2312" w:eastAsia="仿宋_GB2312" w:cs="仿宋_GB2312"/>
          <w:b/>
          <w:color w:val="auto"/>
          <w:sz w:val="32"/>
          <w:szCs w:val="32"/>
          <w:highlight w:val="none"/>
          <w:shd w:val="clear" w:color="auto" w:fill="auto"/>
          <w:lang w:val="zh-CN"/>
        </w:rPr>
        <w:t>“</w:t>
      </w:r>
      <w:r>
        <w:rPr>
          <w:rFonts w:hint="eastAsia" w:ascii="仿宋_GB2312" w:hAnsi="仿宋_GB2312" w:eastAsia="仿宋_GB2312" w:cs="仿宋_GB2312"/>
          <w:b/>
          <w:color w:val="auto"/>
          <w:sz w:val="32"/>
          <w:szCs w:val="32"/>
          <w:highlight w:val="none"/>
          <w:shd w:val="clear" w:color="auto" w:fill="auto"/>
          <w:lang w:val="zh-CN"/>
        </w:rPr>
        <w:t>三公</w:t>
      </w:r>
      <w:r>
        <w:rPr>
          <w:rFonts w:hint="default" w:ascii="仿宋_GB2312" w:hAnsi="仿宋_GB2312" w:eastAsia="仿宋_GB2312" w:cs="仿宋_GB2312"/>
          <w:b/>
          <w:color w:val="auto"/>
          <w:sz w:val="32"/>
          <w:szCs w:val="32"/>
          <w:highlight w:val="none"/>
          <w:shd w:val="clear" w:color="auto" w:fill="auto"/>
          <w:lang w:val="zh-CN"/>
        </w:rPr>
        <w:t>”</w:t>
      </w:r>
      <w:r>
        <w:rPr>
          <w:rFonts w:hint="eastAsia" w:ascii="仿宋_GB2312" w:hAnsi="仿宋_GB2312" w:eastAsia="仿宋_GB2312" w:cs="仿宋_GB2312"/>
          <w:b/>
          <w:color w:val="auto"/>
          <w:sz w:val="32"/>
          <w:szCs w:val="32"/>
          <w:highlight w:val="none"/>
          <w:shd w:val="clear" w:color="auto" w:fill="auto"/>
          <w:lang w:val="zh-CN"/>
        </w:rPr>
        <w:t>经费财政拨款支出总体情况说明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zh-CN" w:eastAsia="zh-CN"/>
        </w:rPr>
      </w:pPr>
      <w:r>
        <w:rPr>
          <w:rFonts w:hint="eastAsia" w:ascii="仿宋_GB2312" w:hAnsi="仿宋_GB2312" w:eastAsia="仿宋_GB2312" w:cs="仿宋_GB2312"/>
          <w:color w:val="auto"/>
          <w:sz w:val="32"/>
          <w:szCs w:val="32"/>
          <w:highlight w:val="none"/>
          <w:shd w:val="clear" w:color="auto" w:fill="auto"/>
          <w:lang w:val="zh-CN"/>
        </w:rPr>
        <w:t>2022年度</w:t>
      </w:r>
      <w:r>
        <w:rPr>
          <w:rFonts w:hint="default" w:ascii="仿宋_GB2312" w:hAnsi="仿宋_GB2312" w:eastAsia="仿宋_GB2312" w:cs="仿宋_GB2312"/>
          <w:color w:val="auto"/>
          <w:sz w:val="32"/>
          <w:szCs w:val="32"/>
          <w:highlight w:val="none"/>
          <w:shd w:val="clear" w:color="auto" w:fill="auto"/>
          <w:lang w:val="zh-CN"/>
        </w:rPr>
        <w:t>“</w:t>
      </w:r>
      <w:r>
        <w:rPr>
          <w:rFonts w:hint="eastAsia" w:ascii="仿宋_GB2312" w:hAnsi="仿宋_GB2312" w:eastAsia="仿宋_GB2312" w:cs="仿宋_GB2312"/>
          <w:color w:val="auto"/>
          <w:sz w:val="32"/>
          <w:szCs w:val="32"/>
          <w:highlight w:val="none"/>
          <w:shd w:val="clear" w:color="auto" w:fill="auto"/>
          <w:lang w:val="zh-CN"/>
        </w:rPr>
        <w:t>三公</w:t>
      </w:r>
      <w:r>
        <w:rPr>
          <w:rFonts w:hint="default" w:ascii="仿宋_GB2312" w:hAnsi="仿宋_GB2312" w:eastAsia="仿宋_GB2312" w:cs="仿宋_GB2312"/>
          <w:color w:val="auto"/>
          <w:sz w:val="32"/>
          <w:szCs w:val="32"/>
          <w:highlight w:val="none"/>
          <w:shd w:val="clear" w:color="auto" w:fill="auto"/>
          <w:lang w:val="zh-CN"/>
        </w:rPr>
        <w:t>”</w:t>
      </w:r>
      <w:r>
        <w:rPr>
          <w:rFonts w:hint="eastAsia" w:ascii="仿宋_GB2312" w:hAnsi="仿宋_GB2312" w:eastAsia="仿宋_GB2312" w:cs="仿宋_GB2312"/>
          <w:color w:val="auto"/>
          <w:sz w:val="32"/>
          <w:szCs w:val="32"/>
          <w:highlight w:val="none"/>
          <w:shd w:val="clear" w:color="auto" w:fill="auto"/>
          <w:lang w:val="zh-CN"/>
        </w:rPr>
        <w:t>经费支出</w:t>
      </w:r>
      <w:r>
        <w:rPr>
          <w:rFonts w:hint="eastAsia" w:ascii="仿宋_GB2312" w:hAnsi="仿宋_GB2312" w:eastAsia="仿宋_GB2312" w:cs="仿宋_GB2312"/>
          <w:color w:val="auto"/>
          <w:sz w:val="32"/>
          <w:szCs w:val="32"/>
          <w:highlight w:val="none"/>
          <w:shd w:val="clear" w:color="auto" w:fill="auto"/>
          <w:lang w:val="en-US"/>
        </w:rPr>
        <w:t>全年</w:t>
      </w:r>
      <w:r>
        <w:rPr>
          <w:rFonts w:hint="eastAsia" w:ascii="仿宋_GB2312" w:hAnsi="仿宋_GB2312" w:eastAsia="仿宋_GB2312" w:cs="仿宋_GB2312"/>
          <w:color w:val="auto"/>
          <w:sz w:val="32"/>
          <w:szCs w:val="32"/>
          <w:highlight w:val="none"/>
          <w:shd w:val="clear" w:color="auto" w:fill="auto"/>
          <w:lang w:val="zh-CN"/>
        </w:rPr>
        <w:t>预算数为0.00万元,支出决算为0.00万元，</w:t>
      </w:r>
      <w:r>
        <w:rPr>
          <w:rFonts w:hint="eastAsia" w:ascii="仿宋_GB2312" w:hAnsi="仿宋_GB2312" w:eastAsia="仿宋_GB2312" w:cs="仿宋_GB2312"/>
          <w:color w:val="auto"/>
          <w:sz w:val="32"/>
          <w:szCs w:val="32"/>
          <w:highlight w:val="none"/>
          <w:shd w:val="clear" w:color="auto" w:fill="auto"/>
          <w:lang w:val="en-US"/>
        </w:rPr>
        <w:t>较上年决算数</w:t>
      </w:r>
      <w:r>
        <w:rPr>
          <w:rFonts w:hint="eastAsia" w:ascii="仿宋_GB2312" w:hAnsi="仿宋_GB2312" w:eastAsia="仿宋_GB2312" w:cs="仿宋_GB2312"/>
          <w:color w:val="auto"/>
          <w:sz w:val="32"/>
          <w:szCs w:val="32"/>
          <w:highlight w:val="none"/>
          <w:shd w:val="clear" w:color="auto" w:fill="auto"/>
          <w:lang w:val="en-US" w:eastAsia="zh-CN"/>
        </w:rPr>
        <w:t>减少0.0</w:t>
      </w:r>
      <w:r>
        <w:rPr>
          <w:rFonts w:hint="eastAsia" w:ascii="仿宋_GB2312" w:hAnsi="仿宋_GB2312" w:eastAsia="仿宋_GB2312" w:cs="仿宋_GB2312"/>
          <w:color w:val="auto"/>
          <w:sz w:val="32"/>
          <w:szCs w:val="32"/>
          <w:highlight w:val="none"/>
          <w:shd w:val="clear" w:color="auto" w:fill="auto"/>
          <w:lang w:val="zh-CN"/>
        </w:rPr>
        <w:t>万元</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(二)“三公”经费财政拨款支出决算具体情况说明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color w:val="auto"/>
          <w:sz w:val="32"/>
          <w:szCs w:val="32"/>
          <w:highlight w:val="none"/>
          <w:shd w:val="clear" w:color="auto" w:fill="auto"/>
          <w:lang w:val="zh-CN" w:eastAsia="zh-CN"/>
        </w:rPr>
      </w:pPr>
      <w:r>
        <w:rPr>
          <w:rFonts w:hint="eastAsia" w:ascii="仿宋_GB2312" w:hAnsi="仿宋_GB2312" w:eastAsia="仿宋_GB2312" w:cs="仿宋_GB2312"/>
          <w:b/>
          <w:color w:val="auto"/>
          <w:sz w:val="32"/>
          <w:szCs w:val="32"/>
          <w:highlight w:val="none"/>
          <w:shd w:val="clear" w:color="auto" w:fill="auto"/>
          <w:lang w:val="zh-CN"/>
        </w:rPr>
        <w:t>1.因公出国(境)费用</w:t>
      </w:r>
      <w:r>
        <w:rPr>
          <w:rFonts w:hint="eastAsia" w:ascii="仿宋_GB2312" w:hAnsi="仿宋_GB2312" w:eastAsia="仿宋_GB2312" w:cs="仿宋_GB2312"/>
          <w:color w:val="auto"/>
          <w:sz w:val="32"/>
          <w:szCs w:val="32"/>
          <w:highlight w:val="none"/>
          <w:shd w:val="clear" w:color="auto" w:fill="auto"/>
          <w:lang w:val="en-US"/>
        </w:rPr>
        <w:t>全年</w:t>
      </w:r>
      <w:r>
        <w:rPr>
          <w:rFonts w:hint="eastAsia" w:ascii="仿宋_GB2312" w:hAnsi="仿宋_GB2312" w:eastAsia="仿宋_GB2312" w:cs="仿宋_GB2312"/>
          <w:color w:val="auto"/>
          <w:sz w:val="32"/>
          <w:szCs w:val="32"/>
          <w:highlight w:val="none"/>
          <w:shd w:val="clear" w:color="auto" w:fill="auto"/>
          <w:lang w:val="zh-CN"/>
        </w:rPr>
        <w:t>预算数为0.00万元,支出决算为0.00万元,</w:t>
      </w:r>
      <w:r>
        <w:rPr>
          <w:rFonts w:hint="eastAsia" w:ascii="仿宋_GB2312" w:hAnsi="仿宋_GB2312" w:eastAsia="仿宋_GB2312" w:cs="仿宋_GB2312"/>
          <w:color w:val="auto"/>
          <w:sz w:val="32"/>
          <w:szCs w:val="32"/>
          <w:highlight w:val="none"/>
          <w:shd w:val="clear" w:color="auto" w:fill="auto"/>
          <w:lang w:val="en-US"/>
        </w:rPr>
        <w:t>较上年决算数</w:t>
      </w:r>
      <w:r>
        <w:rPr>
          <w:rFonts w:hint="eastAsia" w:ascii="仿宋_GB2312" w:hAnsi="仿宋_GB2312" w:eastAsia="仿宋_GB2312" w:cs="仿宋_GB2312"/>
          <w:color w:val="auto"/>
          <w:sz w:val="32"/>
          <w:szCs w:val="32"/>
          <w:highlight w:val="none"/>
          <w:shd w:val="clear" w:color="auto" w:fill="auto"/>
          <w:lang w:val="en-US" w:eastAsia="zh-CN"/>
        </w:rPr>
        <w:t>减少0.0</w:t>
      </w:r>
      <w:r>
        <w:rPr>
          <w:rFonts w:hint="eastAsia" w:ascii="仿宋_GB2312" w:hAnsi="仿宋_GB2312" w:eastAsia="仿宋_GB2312" w:cs="仿宋_GB2312"/>
          <w:color w:val="auto"/>
          <w:sz w:val="32"/>
          <w:szCs w:val="32"/>
          <w:highlight w:val="none"/>
          <w:shd w:val="clear" w:color="auto" w:fill="auto"/>
          <w:lang w:val="zh-CN"/>
        </w:rPr>
        <w:t>万元</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color w:val="auto"/>
          <w:sz w:val="32"/>
          <w:szCs w:val="32"/>
          <w:highlight w:val="none"/>
          <w:shd w:val="clear" w:color="auto" w:fill="auto"/>
          <w:lang w:val="zh-CN"/>
        </w:rPr>
        <w:t>2.公务用车购置及运行维护费</w:t>
      </w:r>
      <w:r>
        <w:rPr>
          <w:rFonts w:hint="eastAsia" w:ascii="仿宋_GB2312" w:hAnsi="仿宋_GB2312" w:eastAsia="仿宋_GB2312" w:cs="仿宋_GB2312"/>
          <w:color w:val="auto"/>
          <w:sz w:val="32"/>
          <w:szCs w:val="32"/>
          <w:highlight w:val="none"/>
          <w:shd w:val="clear" w:color="auto" w:fill="auto"/>
          <w:lang w:val="en-US"/>
        </w:rPr>
        <w:t>全年</w:t>
      </w:r>
      <w:r>
        <w:rPr>
          <w:rFonts w:hint="eastAsia" w:ascii="仿宋_GB2312" w:hAnsi="仿宋_GB2312" w:eastAsia="仿宋_GB2312" w:cs="仿宋_GB2312"/>
          <w:color w:val="auto"/>
          <w:sz w:val="32"/>
          <w:szCs w:val="32"/>
          <w:highlight w:val="none"/>
          <w:shd w:val="clear" w:color="auto" w:fill="auto"/>
          <w:lang w:val="zh-CN"/>
        </w:rPr>
        <w:t>预算数为0.00万元,支出决算为0.00万元,</w:t>
      </w:r>
      <w:r>
        <w:rPr>
          <w:rFonts w:hint="eastAsia" w:ascii="仿宋_GB2312" w:hAnsi="仿宋_GB2312" w:eastAsia="仿宋_GB2312" w:cs="仿宋_GB2312"/>
          <w:color w:val="auto"/>
          <w:sz w:val="32"/>
          <w:szCs w:val="32"/>
          <w:highlight w:val="none"/>
          <w:shd w:val="clear" w:color="auto" w:fill="auto"/>
          <w:lang w:val="en-US"/>
        </w:rPr>
        <w:t>较上年决算数</w:t>
      </w:r>
      <w:r>
        <w:rPr>
          <w:rFonts w:hint="eastAsia" w:ascii="仿宋_GB2312" w:hAnsi="仿宋_GB2312" w:eastAsia="仿宋_GB2312" w:cs="仿宋_GB2312"/>
          <w:color w:val="auto"/>
          <w:sz w:val="32"/>
          <w:szCs w:val="32"/>
          <w:highlight w:val="none"/>
          <w:shd w:val="clear" w:color="auto" w:fill="auto"/>
          <w:lang w:val="en-US" w:eastAsia="zh-CN"/>
        </w:rPr>
        <w:t>减少0.0</w:t>
      </w:r>
      <w:r>
        <w:rPr>
          <w:rFonts w:hint="eastAsia" w:ascii="仿宋_GB2312" w:hAnsi="仿宋_GB2312" w:eastAsia="仿宋_GB2312" w:cs="仿宋_GB2312"/>
          <w:color w:val="auto"/>
          <w:sz w:val="32"/>
          <w:szCs w:val="32"/>
          <w:highlight w:val="none"/>
          <w:shd w:val="clear" w:color="auto" w:fill="auto"/>
          <w:lang w:val="zh-CN"/>
        </w:rPr>
        <w:t>万元</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b/>
          <w:color w:val="auto"/>
          <w:sz w:val="32"/>
          <w:szCs w:val="32"/>
          <w:highlight w:val="none"/>
          <w:shd w:val="clear" w:color="auto" w:fill="auto"/>
          <w:lang w:val="zh-CN"/>
        </w:rPr>
        <w:t>其中：公务用车购置费</w:t>
      </w:r>
      <w:r>
        <w:rPr>
          <w:rFonts w:hint="eastAsia" w:ascii="仿宋_GB2312" w:hAnsi="仿宋_GB2312" w:eastAsia="仿宋_GB2312" w:cs="仿宋_GB2312"/>
          <w:color w:val="auto"/>
          <w:sz w:val="32"/>
          <w:szCs w:val="32"/>
          <w:highlight w:val="none"/>
          <w:shd w:val="clear" w:color="auto" w:fill="auto"/>
          <w:lang w:val="en-US"/>
        </w:rPr>
        <w:t>全年</w:t>
      </w:r>
      <w:r>
        <w:rPr>
          <w:rFonts w:hint="eastAsia" w:ascii="仿宋_GB2312" w:hAnsi="仿宋_GB2312" w:eastAsia="仿宋_GB2312" w:cs="仿宋_GB2312"/>
          <w:color w:val="auto"/>
          <w:sz w:val="32"/>
          <w:szCs w:val="32"/>
          <w:highlight w:val="none"/>
          <w:shd w:val="clear" w:color="auto" w:fill="auto"/>
          <w:lang w:val="zh-CN"/>
        </w:rPr>
        <w:t>预算数为0.00万元,支出决算为0.00万元,</w:t>
      </w:r>
      <w:r>
        <w:rPr>
          <w:rFonts w:hint="eastAsia" w:ascii="仿宋_GB2312" w:hAnsi="仿宋_GB2312" w:eastAsia="仿宋_GB2312" w:cs="仿宋_GB2312"/>
          <w:color w:val="auto"/>
          <w:sz w:val="32"/>
          <w:szCs w:val="32"/>
          <w:highlight w:val="none"/>
          <w:shd w:val="clear" w:color="auto" w:fill="auto"/>
          <w:lang w:val="en-US"/>
        </w:rPr>
        <w:t>较上年决算数</w:t>
      </w:r>
      <w:r>
        <w:rPr>
          <w:rFonts w:hint="eastAsia" w:ascii="仿宋_GB2312" w:hAnsi="仿宋_GB2312" w:eastAsia="仿宋_GB2312" w:cs="仿宋_GB2312"/>
          <w:color w:val="auto"/>
          <w:sz w:val="32"/>
          <w:szCs w:val="32"/>
          <w:highlight w:val="none"/>
          <w:shd w:val="clear" w:color="auto" w:fill="auto"/>
          <w:lang w:val="en-US" w:eastAsia="zh-CN"/>
        </w:rPr>
        <w:t>减少0.0</w:t>
      </w:r>
      <w:r>
        <w:rPr>
          <w:rFonts w:hint="eastAsia" w:ascii="仿宋_GB2312" w:hAnsi="仿宋_GB2312" w:eastAsia="仿宋_GB2312" w:cs="仿宋_GB2312"/>
          <w:color w:val="auto"/>
          <w:sz w:val="32"/>
          <w:szCs w:val="32"/>
          <w:highlight w:val="none"/>
          <w:shd w:val="clear" w:color="auto" w:fill="auto"/>
          <w:lang w:val="zh-CN"/>
        </w:rPr>
        <w:t>万元</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b/>
          <w:color w:val="auto"/>
          <w:sz w:val="32"/>
          <w:szCs w:val="32"/>
          <w:highlight w:val="none"/>
          <w:shd w:val="clear" w:color="auto" w:fill="auto"/>
          <w:lang w:val="zh-CN"/>
        </w:rPr>
        <w:t>公务用车运行维护费</w:t>
      </w:r>
      <w:r>
        <w:rPr>
          <w:rFonts w:hint="eastAsia" w:ascii="仿宋_GB2312" w:hAnsi="仿宋_GB2312" w:eastAsia="仿宋_GB2312" w:cs="仿宋_GB2312"/>
          <w:color w:val="auto"/>
          <w:sz w:val="32"/>
          <w:szCs w:val="32"/>
          <w:highlight w:val="none"/>
          <w:shd w:val="clear" w:color="auto" w:fill="auto"/>
          <w:lang w:val="en-US"/>
        </w:rPr>
        <w:t>全年</w:t>
      </w:r>
      <w:r>
        <w:rPr>
          <w:rFonts w:hint="eastAsia" w:ascii="仿宋_GB2312" w:hAnsi="仿宋_GB2312" w:eastAsia="仿宋_GB2312" w:cs="仿宋_GB2312"/>
          <w:color w:val="auto"/>
          <w:sz w:val="32"/>
          <w:szCs w:val="32"/>
          <w:highlight w:val="none"/>
          <w:shd w:val="clear" w:color="auto" w:fill="auto"/>
          <w:lang w:val="zh-CN"/>
        </w:rPr>
        <w:t>预算数为0.00万元,支出决算为0.00万元,</w:t>
      </w:r>
      <w:r>
        <w:rPr>
          <w:rFonts w:hint="eastAsia" w:ascii="仿宋_GB2312" w:hAnsi="仿宋_GB2312" w:eastAsia="仿宋_GB2312" w:cs="仿宋_GB2312"/>
          <w:color w:val="auto"/>
          <w:sz w:val="32"/>
          <w:szCs w:val="32"/>
          <w:highlight w:val="none"/>
          <w:shd w:val="clear" w:color="auto" w:fill="auto"/>
          <w:lang w:val="en-US"/>
        </w:rPr>
        <w:t>较上年决算数</w:t>
      </w:r>
      <w:r>
        <w:rPr>
          <w:rFonts w:hint="eastAsia" w:ascii="仿宋_GB2312" w:hAnsi="仿宋_GB2312" w:eastAsia="仿宋_GB2312" w:cs="仿宋_GB2312"/>
          <w:color w:val="auto"/>
          <w:sz w:val="32"/>
          <w:szCs w:val="32"/>
          <w:highlight w:val="none"/>
          <w:shd w:val="clear" w:color="auto" w:fill="auto"/>
          <w:lang w:val="en-US" w:eastAsia="zh-CN"/>
        </w:rPr>
        <w:t>减少0.0</w:t>
      </w:r>
      <w:r>
        <w:rPr>
          <w:rFonts w:hint="eastAsia" w:ascii="仿宋_GB2312" w:hAnsi="仿宋_GB2312" w:eastAsia="仿宋_GB2312" w:cs="仿宋_GB2312"/>
          <w:color w:val="auto"/>
          <w:sz w:val="32"/>
          <w:szCs w:val="32"/>
          <w:highlight w:val="none"/>
          <w:shd w:val="clear" w:color="auto" w:fill="auto"/>
          <w:lang w:val="zh-CN"/>
        </w:rPr>
        <w:t>万元</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color w:val="auto"/>
          <w:sz w:val="32"/>
          <w:szCs w:val="32"/>
          <w:highlight w:val="none"/>
          <w:shd w:val="clear" w:color="auto" w:fill="auto"/>
          <w:lang w:val="zh-CN" w:eastAsia="zh-CN"/>
        </w:rPr>
      </w:pPr>
      <w:r>
        <w:rPr>
          <w:rFonts w:hint="eastAsia" w:ascii="仿宋_GB2312" w:hAnsi="仿宋_GB2312" w:eastAsia="仿宋_GB2312" w:cs="仿宋_GB2312"/>
          <w:b/>
          <w:color w:val="auto"/>
          <w:sz w:val="32"/>
          <w:szCs w:val="32"/>
          <w:highlight w:val="none"/>
          <w:shd w:val="clear" w:color="auto" w:fill="auto"/>
          <w:lang w:val="zh-CN"/>
        </w:rPr>
        <w:t>3.公务接待费</w:t>
      </w:r>
      <w:r>
        <w:rPr>
          <w:rFonts w:hint="eastAsia" w:ascii="仿宋_GB2312" w:hAnsi="仿宋_GB2312" w:eastAsia="仿宋_GB2312" w:cs="仿宋_GB2312"/>
          <w:color w:val="auto"/>
          <w:sz w:val="32"/>
          <w:szCs w:val="32"/>
          <w:highlight w:val="none"/>
          <w:shd w:val="clear" w:color="auto" w:fill="auto"/>
          <w:lang w:val="en-US"/>
        </w:rPr>
        <w:t>全</w:t>
      </w:r>
      <w:r>
        <w:rPr>
          <w:rFonts w:hint="eastAsia" w:ascii="仿宋_GB2312" w:hAnsi="仿宋_GB2312" w:eastAsia="仿宋_GB2312" w:cs="仿宋_GB2312"/>
          <w:color w:val="auto"/>
          <w:sz w:val="32"/>
          <w:szCs w:val="32"/>
          <w:highlight w:val="none"/>
          <w:shd w:val="clear" w:color="auto" w:fill="auto"/>
          <w:lang w:val="zh-CN"/>
        </w:rPr>
        <w:t>年预算数为0.00万元,支出决算为0.00万元,</w:t>
      </w:r>
      <w:r>
        <w:rPr>
          <w:rFonts w:hint="eastAsia" w:ascii="仿宋_GB2312" w:hAnsi="仿宋_GB2312" w:eastAsia="仿宋_GB2312" w:cs="仿宋_GB2312"/>
          <w:color w:val="auto"/>
          <w:sz w:val="32"/>
          <w:szCs w:val="32"/>
          <w:highlight w:val="none"/>
          <w:shd w:val="clear" w:color="auto" w:fill="auto"/>
          <w:lang w:val="en-US"/>
        </w:rPr>
        <w:t>较上年决算数</w:t>
      </w:r>
      <w:r>
        <w:rPr>
          <w:rFonts w:hint="eastAsia" w:ascii="仿宋_GB2312" w:hAnsi="仿宋_GB2312" w:eastAsia="仿宋_GB2312" w:cs="仿宋_GB2312"/>
          <w:color w:val="auto"/>
          <w:sz w:val="32"/>
          <w:szCs w:val="32"/>
          <w:highlight w:val="none"/>
          <w:shd w:val="clear" w:color="auto" w:fill="auto"/>
          <w:lang w:val="en-US" w:eastAsia="zh-CN"/>
        </w:rPr>
        <w:t>减少0.0</w:t>
      </w:r>
      <w:r>
        <w:rPr>
          <w:rFonts w:hint="eastAsia" w:ascii="仿宋_GB2312" w:hAnsi="仿宋_GB2312" w:eastAsia="仿宋_GB2312" w:cs="仿宋_GB2312"/>
          <w:color w:val="auto"/>
          <w:sz w:val="32"/>
          <w:szCs w:val="32"/>
          <w:highlight w:val="none"/>
          <w:shd w:val="clear" w:color="auto" w:fill="auto"/>
          <w:lang w:val="zh-CN"/>
        </w:rPr>
        <w:t>万元</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b/>
          <w:color w:val="auto"/>
          <w:sz w:val="32"/>
          <w:szCs w:val="32"/>
          <w:highlight w:val="none"/>
          <w:shd w:val="clear" w:color="auto" w:fill="auto"/>
          <w:lang w:val="zh-CN"/>
        </w:rPr>
        <w:t>(三)“三公”经费财政拨款支出决算实物量情况</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2022年度本部门</w:t>
      </w:r>
      <w:r>
        <w:rPr>
          <w:rFonts w:hint="eastAsia" w:ascii="仿宋_GB2312" w:hAnsi="仿宋_GB2312" w:eastAsia="仿宋_GB2312" w:cs="仿宋_GB2312"/>
          <w:b/>
          <w:color w:val="auto"/>
          <w:sz w:val="32"/>
          <w:szCs w:val="32"/>
          <w:highlight w:val="none"/>
          <w:shd w:val="clear" w:color="auto" w:fill="auto"/>
          <w:lang w:val="zh-CN"/>
        </w:rPr>
        <w:t>因公出国(境)</w:t>
      </w:r>
      <w:r>
        <w:rPr>
          <w:rFonts w:hint="eastAsia" w:ascii="仿宋_GB2312" w:hAnsi="仿宋_GB2312" w:eastAsia="仿宋_GB2312" w:cs="仿宋_GB2312"/>
          <w:color w:val="auto"/>
          <w:sz w:val="32"/>
          <w:szCs w:val="32"/>
          <w:highlight w:val="none"/>
          <w:shd w:val="clear" w:color="auto" w:fill="auto"/>
          <w:lang w:val="zh-CN"/>
        </w:rPr>
        <w:t>共计0个团组,0人；</w:t>
      </w:r>
      <w:r>
        <w:rPr>
          <w:rFonts w:hint="eastAsia" w:ascii="仿宋_GB2312" w:hAnsi="仿宋_GB2312" w:eastAsia="仿宋_GB2312" w:cs="仿宋_GB2312"/>
          <w:b/>
          <w:color w:val="auto"/>
          <w:sz w:val="32"/>
          <w:szCs w:val="32"/>
          <w:highlight w:val="none"/>
          <w:shd w:val="clear" w:color="auto" w:fill="auto"/>
          <w:lang w:val="zh-CN"/>
        </w:rPr>
        <w:t>公务用车购置</w:t>
      </w:r>
      <w:r>
        <w:rPr>
          <w:rFonts w:hint="eastAsia" w:ascii="仿宋_GB2312" w:hAnsi="仿宋_GB2312" w:eastAsia="仿宋_GB2312" w:cs="仿宋_GB2312"/>
          <w:color w:val="auto"/>
          <w:sz w:val="32"/>
          <w:szCs w:val="32"/>
          <w:highlight w:val="none"/>
          <w:shd w:val="clear" w:color="auto" w:fill="auto"/>
          <w:lang w:val="zh-CN"/>
        </w:rPr>
        <w:t>0辆,</w:t>
      </w:r>
      <w:r>
        <w:rPr>
          <w:rFonts w:hint="eastAsia" w:ascii="仿宋_GB2312" w:hAnsi="仿宋_GB2312" w:eastAsia="仿宋_GB2312" w:cs="仿宋_GB2312"/>
          <w:b/>
          <w:color w:val="auto"/>
          <w:sz w:val="32"/>
          <w:szCs w:val="32"/>
          <w:highlight w:val="none"/>
          <w:shd w:val="clear" w:color="auto" w:fill="auto"/>
          <w:lang w:val="zh-CN"/>
        </w:rPr>
        <w:t>公务用车保有量</w:t>
      </w:r>
      <w:r>
        <w:rPr>
          <w:rFonts w:hint="eastAsia" w:ascii="仿宋_GB2312" w:hAnsi="仿宋_GB2312" w:eastAsia="仿宋_GB2312" w:cs="仿宋_GB2312"/>
          <w:color w:val="auto"/>
          <w:sz w:val="32"/>
          <w:szCs w:val="32"/>
          <w:highlight w:val="none"/>
          <w:shd w:val="clear" w:color="auto" w:fill="auto"/>
          <w:lang w:val="zh-CN"/>
        </w:rPr>
        <w:t>为0辆；</w:t>
      </w:r>
      <w:r>
        <w:rPr>
          <w:rFonts w:hint="eastAsia" w:ascii="仿宋_GB2312" w:hAnsi="仿宋_GB2312" w:eastAsia="仿宋_GB2312" w:cs="仿宋_GB2312"/>
          <w:b/>
          <w:color w:val="auto"/>
          <w:sz w:val="32"/>
          <w:szCs w:val="32"/>
          <w:highlight w:val="none"/>
          <w:shd w:val="clear" w:color="auto" w:fill="auto"/>
          <w:lang w:val="zh-CN"/>
        </w:rPr>
        <w:t>国内公务接待</w:t>
      </w:r>
      <w:r>
        <w:rPr>
          <w:rFonts w:hint="eastAsia" w:ascii="仿宋_GB2312" w:hAnsi="仿宋_GB2312" w:eastAsia="仿宋_GB2312" w:cs="仿宋_GB2312"/>
          <w:color w:val="auto"/>
          <w:sz w:val="32"/>
          <w:szCs w:val="32"/>
          <w:highlight w:val="none"/>
          <w:shd w:val="clear" w:color="auto" w:fill="auto"/>
          <w:lang w:val="zh-CN"/>
        </w:rPr>
        <w:t>0批次0人,其中：</w:t>
      </w:r>
      <w:r>
        <w:rPr>
          <w:rFonts w:hint="eastAsia" w:ascii="仿宋_GB2312" w:hAnsi="仿宋_GB2312" w:eastAsia="仿宋_GB2312" w:cs="仿宋_GB2312"/>
          <w:b/>
          <w:color w:val="auto"/>
          <w:sz w:val="32"/>
          <w:szCs w:val="32"/>
          <w:highlight w:val="none"/>
          <w:shd w:val="clear" w:color="auto" w:fill="auto"/>
          <w:lang w:val="zh-CN"/>
        </w:rPr>
        <w:t>外事接待</w:t>
      </w:r>
      <w:r>
        <w:rPr>
          <w:rFonts w:hint="eastAsia" w:ascii="仿宋_GB2312" w:hAnsi="仿宋_GB2312" w:eastAsia="仿宋_GB2312" w:cs="仿宋_GB2312"/>
          <w:color w:val="auto"/>
          <w:sz w:val="32"/>
          <w:szCs w:val="32"/>
          <w:highlight w:val="none"/>
          <w:shd w:val="clear" w:color="auto" w:fill="auto"/>
          <w:lang w:val="zh-CN"/>
        </w:rPr>
        <w:t>0批次,0人；</w:t>
      </w:r>
      <w:r>
        <w:rPr>
          <w:rFonts w:hint="eastAsia" w:ascii="仿宋_GB2312" w:hAnsi="仿宋_GB2312" w:eastAsia="仿宋_GB2312" w:cs="仿宋_GB2312"/>
          <w:b/>
          <w:color w:val="auto"/>
          <w:sz w:val="32"/>
          <w:szCs w:val="32"/>
          <w:highlight w:val="none"/>
          <w:shd w:val="clear" w:color="auto" w:fill="auto"/>
          <w:lang w:val="zh-CN"/>
        </w:rPr>
        <w:t>国(境)外公务接待</w:t>
      </w:r>
      <w:r>
        <w:rPr>
          <w:rFonts w:hint="eastAsia" w:ascii="仿宋_GB2312" w:hAnsi="仿宋_GB2312" w:eastAsia="仿宋_GB2312" w:cs="仿宋_GB2312"/>
          <w:color w:val="auto"/>
          <w:sz w:val="32"/>
          <w:szCs w:val="32"/>
          <w:highlight w:val="none"/>
          <w:shd w:val="clear" w:color="auto" w:fill="auto"/>
          <w:lang w:val="zh-CN"/>
        </w:rPr>
        <w:t>0批次,0人。</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宋体" w:hAnsi="宋体"/>
          <w:b/>
          <w:color w:val="auto"/>
          <w:sz w:val="32"/>
          <w:szCs w:val="32"/>
          <w:highlight w:val="none"/>
          <w:shd w:val="clear" w:color="auto" w:fill="auto"/>
          <w:lang w:val="zh-CN"/>
        </w:rPr>
      </w:pPr>
      <w:r>
        <w:rPr>
          <w:rFonts w:hint="eastAsia" w:ascii="方正小标宋简体" w:hAnsi="方正小标宋简体" w:eastAsia="方正小标宋简体" w:cs="方正小标宋简体"/>
          <w:b/>
          <w:color w:val="auto"/>
          <w:sz w:val="32"/>
          <w:szCs w:val="32"/>
          <w:highlight w:val="none"/>
          <w:shd w:val="clear" w:color="auto" w:fill="auto"/>
          <w:lang w:val="zh-CN"/>
        </w:rPr>
        <w:t>第四部分</w:t>
      </w:r>
      <w:r>
        <w:rPr>
          <w:rFonts w:hint="eastAsia" w:ascii="方正小标宋简体" w:hAnsi="方正小标宋简体" w:eastAsia="方正小标宋简体" w:cs="方正小标宋简体"/>
          <w:b/>
          <w:color w:val="auto"/>
          <w:sz w:val="32"/>
          <w:szCs w:val="32"/>
          <w:highlight w:val="none"/>
          <w:shd w:val="clear" w:color="auto" w:fill="auto"/>
          <w:lang w:val="en-US" w:eastAsia="zh-CN"/>
        </w:rPr>
        <w:t xml:space="preserve"> </w:t>
      </w:r>
      <w:r>
        <w:rPr>
          <w:rFonts w:hint="eastAsia" w:ascii="方正小标宋简体" w:hAnsi="方正小标宋简体" w:eastAsia="方正小标宋简体" w:cs="方正小标宋简体"/>
          <w:b/>
          <w:color w:val="auto"/>
          <w:sz w:val="32"/>
          <w:szCs w:val="32"/>
          <w:highlight w:val="none"/>
          <w:shd w:val="clear" w:color="auto" w:fill="auto"/>
          <w:lang w:val="zh-CN"/>
        </w:rPr>
        <w:t>预算绩效情况说明</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en-US" w:eastAsia="zh-CN"/>
        </w:rPr>
        <w:t>一、</w:t>
      </w:r>
      <w:r>
        <w:rPr>
          <w:rFonts w:hint="eastAsia" w:ascii="黑体" w:hAnsi="黑体" w:eastAsia="黑体" w:cs="黑体"/>
          <w:color w:val="auto"/>
          <w:sz w:val="30"/>
          <w:szCs w:val="30"/>
          <w:highlight w:val="none"/>
          <w:shd w:val="clear" w:color="auto" w:fill="auto"/>
          <w:lang w:val="zh-CN" w:eastAsia="zh-CN"/>
        </w:rPr>
        <w:t>预算绩效管理工作开展情况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根据预算绩效管理要求,本部门对2022年度一般公共预算项目支出全面开展绩效自评,其中,一级项目4个,共涉及资金45万元。从评价情况来看,</w:t>
      </w:r>
      <w:r>
        <w:rPr>
          <w:rFonts w:hint="eastAsia" w:ascii="仿宋_GB2312" w:hAnsi="宋体" w:eastAsia="仿宋_GB2312" w:cs="仿宋_GB2312"/>
          <w:color w:val="auto"/>
          <w:kern w:val="2"/>
          <w:sz w:val="32"/>
          <w:szCs w:val="32"/>
          <w:highlight w:val="none"/>
          <w:shd w:val="clear" w:color="auto" w:fill="auto"/>
          <w:lang w:val="en-US" w:eastAsia="zh-CN" w:bidi="ar-SA"/>
        </w:rPr>
        <w:t>项目资金主要用于保障各项业务工作有序高效开展。此项专项经费的列支达到了预期目标，取得了良好的效果。</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r>
        <w:rPr>
          <w:rFonts w:hint="eastAsia" w:ascii="黑体" w:hAnsi="黑体" w:eastAsia="黑体" w:cs="黑体"/>
          <w:color w:val="auto"/>
          <w:sz w:val="30"/>
          <w:szCs w:val="30"/>
          <w:highlight w:val="none"/>
          <w:shd w:val="clear" w:color="auto" w:fill="auto"/>
          <w:lang w:val="en-US" w:eastAsia="zh-CN"/>
        </w:rPr>
        <w:t>二、</w:t>
      </w:r>
      <w:r>
        <w:rPr>
          <w:rFonts w:hint="eastAsia" w:ascii="黑体" w:hAnsi="黑体" w:eastAsia="黑体" w:cs="黑体"/>
          <w:color w:val="auto"/>
          <w:sz w:val="30"/>
          <w:szCs w:val="30"/>
          <w:highlight w:val="none"/>
          <w:shd w:val="clear" w:color="auto" w:fill="auto"/>
          <w:lang w:val="zh-CN" w:eastAsia="zh-CN"/>
        </w:rPr>
        <w:t>绩效自评结果</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b/>
          <w:color w:val="auto"/>
          <w:sz w:val="32"/>
          <w:szCs w:val="32"/>
          <w:highlight w:val="none"/>
          <w:shd w:val="clear" w:color="auto" w:fill="auto"/>
          <w:lang w:val="zh-CN" w:eastAsia="zh-CN"/>
        </w:rPr>
      </w:pPr>
      <w:r>
        <w:rPr>
          <w:rFonts w:hint="eastAsia" w:ascii="仿宋_GB2312" w:hAnsi="仿宋_GB2312" w:eastAsia="仿宋_GB2312" w:cs="仿宋_GB2312"/>
          <w:b/>
          <w:color w:val="auto"/>
          <w:sz w:val="32"/>
          <w:szCs w:val="32"/>
          <w:highlight w:val="none"/>
          <w:shd w:val="clear" w:color="auto" w:fill="auto"/>
          <w:lang w:val="zh-CN" w:eastAsia="zh-CN"/>
        </w:rPr>
        <w:t>（</w:t>
      </w:r>
      <w:r>
        <w:rPr>
          <w:rFonts w:hint="eastAsia" w:ascii="仿宋_GB2312" w:hAnsi="仿宋_GB2312" w:eastAsia="仿宋_GB2312" w:cs="仿宋_GB2312"/>
          <w:b/>
          <w:color w:val="auto"/>
          <w:sz w:val="32"/>
          <w:szCs w:val="32"/>
          <w:highlight w:val="none"/>
          <w:shd w:val="clear" w:color="auto" w:fill="auto"/>
          <w:lang w:val="en-US" w:eastAsia="zh-CN"/>
        </w:rPr>
        <w:t>一</w:t>
      </w:r>
      <w:r>
        <w:rPr>
          <w:rFonts w:hint="eastAsia" w:ascii="仿宋_GB2312" w:hAnsi="仿宋_GB2312" w:eastAsia="仿宋_GB2312" w:cs="仿宋_GB2312"/>
          <w:b/>
          <w:color w:val="auto"/>
          <w:sz w:val="32"/>
          <w:szCs w:val="32"/>
          <w:highlight w:val="none"/>
          <w:shd w:val="clear" w:color="auto" w:fill="auto"/>
          <w:lang w:val="zh-CN" w:eastAsia="zh-CN"/>
        </w:rPr>
        <w:t>）绩效目标自评表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我部门在2022年度部门决算中反映廉政活动经费、专案经费、基层纪检经费和巡察经费等4个项目绩效自评结果。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廉政活动经费项目绩效自评情况：根据年初设定的绩效目标,项目绩效自评得分为98分。项目全年预算数为4万元,执行数为4万元,完成预算的100%。</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专案经费项目绩效自评情况：根据年初设定的绩效目标,项目绩效自评得分为98.5分。项目全年预算数为3万元,执行数为3万元,完成预算的100%。</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基层纪检经费项目绩效自评情况：根据年初设定的绩效目标,项目绩效自评得分为97.9分。项目全年预算数为18万元,执行数为18万元,完成预算的100%。</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巡察经费项目绩效自评情况：根据年初设定的绩效目标,项目绩效自评得分为98.5分。项目全年预算数为20万元,执行数为20万元,完成预算的100%。</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3" w:firstLineChars="200"/>
        <w:jc w:val="left"/>
        <w:rPr>
          <w:rFonts w:hint="eastAsia" w:ascii="仿宋_GB2312" w:hAnsi="仿宋_GB2312" w:eastAsia="仿宋_GB2312" w:cs="仿宋_GB2312"/>
          <w:b/>
          <w:color w:val="auto"/>
          <w:sz w:val="32"/>
          <w:szCs w:val="32"/>
          <w:highlight w:val="none"/>
          <w:shd w:val="clear" w:color="auto" w:fill="auto"/>
          <w:lang w:val="en-US" w:eastAsia="zh-CN"/>
        </w:rPr>
      </w:pPr>
      <w:r>
        <w:rPr>
          <w:rFonts w:hint="eastAsia" w:ascii="仿宋_GB2312" w:hAnsi="仿宋_GB2312" w:eastAsia="仿宋_GB2312" w:cs="仿宋_GB2312"/>
          <w:b/>
          <w:color w:val="auto"/>
          <w:sz w:val="32"/>
          <w:szCs w:val="32"/>
          <w:highlight w:val="none"/>
          <w:shd w:val="clear" w:color="auto" w:fill="auto"/>
          <w:lang w:val="en-US" w:eastAsia="zh-CN"/>
        </w:rPr>
        <w:t>（二）项目绩效目标完成情况：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1、2022年全面完成了工作任务，区级项目资金保障了我委业务工作的高效运行。基本支出费用项目已全部支出到位，保障了我委正常运转和职工的基本生活支出，自评等</w:t>
      </w:r>
      <w:r>
        <w:rPr>
          <w:rFonts w:hint="eastAsia" w:ascii="仿宋_GB2312" w:hAnsi="仿宋_GB2312" w:eastAsia="仿宋_GB2312" w:cs="仿宋_GB2312"/>
          <w:color w:val="auto"/>
          <w:kern w:val="2"/>
          <w:sz w:val="32"/>
          <w:szCs w:val="32"/>
          <w:highlight w:val="none"/>
          <w:shd w:val="clear" w:color="auto" w:fill="auto"/>
          <w:lang w:val="en-US" w:eastAsia="zh-CN" w:bidi="ar-SA"/>
        </w:rPr>
        <w:t>级为优良。达到了预期指标，总体自评等级为优良。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auto"/>
          <w:kern w:val="2"/>
          <w:sz w:val="32"/>
          <w:szCs w:val="32"/>
          <w:highlight w:val="none"/>
          <w:shd w:val="clear" w:color="auto" w:fill="auto"/>
          <w:lang w:val="en-US" w:eastAsia="zh-CN" w:bidi="ar-SA"/>
        </w:rPr>
      </w:pPr>
      <w:r>
        <w:rPr>
          <w:rFonts w:hint="eastAsia" w:ascii="仿宋_GB2312" w:hAnsi="宋体" w:eastAsia="仿宋_GB2312" w:cs="仿宋_GB2312"/>
          <w:color w:val="auto"/>
          <w:kern w:val="2"/>
          <w:sz w:val="32"/>
          <w:szCs w:val="32"/>
          <w:highlight w:val="none"/>
          <w:shd w:val="clear" w:color="auto" w:fill="auto"/>
          <w:lang w:val="en-US" w:eastAsia="zh-CN" w:bidi="ar-SA"/>
        </w:rPr>
        <w:t>2、取得的主要成效：2022年开展的部门绩效自评工作顺利实现了“指标明确、考核科学、反馈及时”的既定目标，确保了参加评价的每一笔资金都能“看得明白，查得清楚，理得顺畅，用得放心”。</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40" w:firstLineChars="200"/>
        <w:jc w:val="left"/>
        <w:rPr>
          <w:rFonts w:hint="eastAsia" w:ascii="宋体" w:hAnsi="宋体"/>
          <w:color w:val="auto"/>
          <w:sz w:val="24"/>
          <w:szCs w:val="24"/>
          <w:highlight w:val="none"/>
          <w:shd w:val="clear" w:color="auto" w:fill="auto"/>
          <w:lang w:val="zh-CN"/>
        </w:rPr>
      </w:pPr>
      <w:r>
        <w:rPr>
          <w:rFonts w:hint="eastAsia" w:ascii="仿宋_GB2312" w:hAnsi="宋体" w:eastAsia="仿宋_GB2312" w:cs="仿宋_GB2312"/>
          <w:color w:val="auto"/>
          <w:kern w:val="2"/>
          <w:sz w:val="32"/>
          <w:szCs w:val="32"/>
          <w:highlight w:val="none"/>
          <w:shd w:val="clear" w:color="auto" w:fill="auto"/>
          <w:lang w:val="en-US" w:eastAsia="zh-CN" w:bidi="ar-SA"/>
        </w:rPr>
        <w:t>3、存在的问题：</w:t>
      </w:r>
      <w:r>
        <w:rPr>
          <w:rFonts w:hint="eastAsia" w:ascii="仿宋_GB2312" w:hAnsi="仿宋_GB2312" w:eastAsia="仿宋_GB2312" w:cs="仿宋_GB2312"/>
          <w:color w:val="auto"/>
          <w:sz w:val="32"/>
          <w:szCs w:val="32"/>
          <w:highlight w:val="none"/>
          <w:shd w:val="clear" w:color="auto" w:fill="auto"/>
          <w:lang w:eastAsia="zh-CN"/>
        </w:rPr>
        <w:t>对绩效评价认识不足，对整体支出绩效评价业务仍有不熟悉的地方</w:t>
      </w:r>
      <w:r>
        <w:rPr>
          <w:rFonts w:hint="eastAsia" w:ascii="仿宋_GB2312" w:hAnsi="仿宋_GB2312" w:eastAsia="仿宋_GB2312" w:cs="仿宋_GB2312"/>
          <w:b w:val="0"/>
          <w:bCs w:val="0"/>
          <w:color w:val="auto"/>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黑体" w:hAnsi="黑体" w:eastAsia="黑体" w:cs="黑体"/>
          <w:color w:val="auto"/>
          <w:sz w:val="30"/>
          <w:szCs w:val="30"/>
          <w:highlight w:val="none"/>
          <w:shd w:val="clear" w:color="auto" w:fill="auto"/>
          <w:lang w:val="zh-CN" w:eastAsia="zh-CN"/>
        </w:rPr>
      </w:pPr>
      <w:bookmarkStart w:id="0" w:name="_GoBack"/>
      <w:r>
        <w:rPr>
          <w:rFonts w:hint="eastAsia" w:ascii="黑体" w:hAnsi="黑体" w:eastAsia="黑体" w:cs="黑体"/>
          <w:color w:val="auto"/>
          <w:sz w:val="30"/>
          <w:szCs w:val="30"/>
          <w:highlight w:val="none"/>
          <w:shd w:val="clear" w:color="auto" w:fill="auto"/>
          <w:lang w:val="en-US" w:eastAsia="zh-CN"/>
        </w:rPr>
        <w:t>三、</w:t>
      </w:r>
      <w:r>
        <w:rPr>
          <w:rFonts w:hint="eastAsia" w:ascii="黑体" w:hAnsi="黑体" w:eastAsia="黑体" w:cs="黑体"/>
          <w:color w:val="auto"/>
          <w:sz w:val="30"/>
          <w:szCs w:val="30"/>
          <w:highlight w:val="none"/>
          <w:shd w:val="clear" w:color="auto" w:fill="auto"/>
          <w:lang w:val="zh-CN" w:eastAsia="zh-CN"/>
        </w:rPr>
        <w:t>部门绩效评价结果</w:t>
      </w:r>
    </w:p>
    <w:bookmarkEnd w:id="0"/>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我单位基本支出的实施，要保障我委正常工作运转和职工的基本生活支出，区级项目资金重点用于</w:t>
      </w:r>
      <w:r>
        <w:rPr>
          <w:rFonts w:hint="eastAsia" w:ascii="仿宋_GB2312" w:hAnsi="宋体" w:eastAsia="仿宋_GB2312" w:cs="仿宋_GB2312"/>
          <w:color w:val="auto"/>
          <w:kern w:val="2"/>
          <w:sz w:val="32"/>
          <w:szCs w:val="32"/>
          <w:highlight w:val="none"/>
          <w:shd w:val="clear" w:color="auto" w:fill="auto"/>
          <w:lang w:val="en-US" w:eastAsia="zh-CN" w:bidi="ar-SA"/>
        </w:rPr>
        <w:t>保障各项业务工作高效开展</w:t>
      </w:r>
      <w:r>
        <w:rPr>
          <w:rFonts w:hint="eastAsia" w:ascii="仿宋_GB2312" w:hAnsi="仿宋_GB2312" w:eastAsia="仿宋_GB2312" w:cs="仿宋_GB2312"/>
          <w:color w:val="auto"/>
          <w:kern w:val="0"/>
          <w:sz w:val="32"/>
          <w:szCs w:val="32"/>
          <w:highlight w:val="none"/>
          <w:shd w:val="clear" w:color="auto" w:fill="auto"/>
          <w:lang w:val="en-US" w:eastAsia="zh-CN"/>
        </w:rPr>
        <w:t>，均要达到预期的目标。</w:t>
      </w: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仿宋_GB2312" w:hAnsi="仿宋_GB2312" w:eastAsia="仿宋_GB2312" w:cs="仿宋_GB2312"/>
          <w:b/>
          <w:color w:val="auto"/>
          <w:sz w:val="32"/>
          <w:szCs w:val="32"/>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方正小标宋简体" w:hAnsi="方正小标宋简体" w:eastAsia="方正小标宋简体" w:cs="方正小标宋简体"/>
          <w:b/>
          <w:color w:val="auto"/>
          <w:sz w:val="32"/>
          <w:szCs w:val="32"/>
          <w:highlight w:val="none"/>
          <w:shd w:val="clear" w:color="auto" w:fill="auto"/>
          <w:lang w:val="zh-CN"/>
        </w:rPr>
      </w:pPr>
    </w:p>
    <w:p>
      <w:pPr>
        <w:keepNext w:val="0"/>
        <w:keepLines w:val="0"/>
        <w:pageBreakBefore w:val="0"/>
        <w:kinsoku/>
        <w:wordWrap/>
        <w:overflowPunct/>
        <w:topLinePunct w:val="0"/>
        <w:autoSpaceDE/>
        <w:autoSpaceDN/>
        <w:bidi w:val="0"/>
        <w:adjustRightInd/>
        <w:snapToGrid/>
        <w:spacing w:before="100" w:beforeLines="0" w:after="100" w:afterLines="0" w:line="560" w:lineRule="exact"/>
        <w:jc w:val="center"/>
        <w:rPr>
          <w:rFonts w:hint="eastAsia" w:ascii="仿宋_GB2312" w:hAnsi="仿宋_GB2312" w:eastAsia="仿宋_GB2312" w:cs="仿宋_GB2312"/>
          <w:color w:val="auto"/>
          <w:sz w:val="32"/>
          <w:szCs w:val="32"/>
          <w:highlight w:val="none"/>
          <w:shd w:val="clear" w:color="auto" w:fill="auto"/>
          <w:lang w:val="zh-CN"/>
        </w:rPr>
      </w:pPr>
      <w:r>
        <w:rPr>
          <w:rFonts w:hint="eastAsia" w:ascii="方正小标宋简体" w:hAnsi="方正小标宋简体" w:eastAsia="方正小标宋简体" w:cs="方正小标宋简体"/>
          <w:b/>
          <w:color w:val="auto"/>
          <w:sz w:val="32"/>
          <w:szCs w:val="32"/>
          <w:highlight w:val="none"/>
          <w:shd w:val="clear" w:color="auto" w:fill="auto"/>
          <w:lang w:val="zh-CN"/>
        </w:rPr>
        <w:t>第五部分</w:t>
      </w:r>
      <w:r>
        <w:rPr>
          <w:rFonts w:hint="eastAsia" w:ascii="方正小标宋简体" w:hAnsi="方正小标宋简体" w:eastAsia="方正小标宋简体" w:cs="方正小标宋简体"/>
          <w:b/>
          <w:color w:val="auto"/>
          <w:sz w:val="32"/>
          <w:szCs w:val="32"/>
          <w:highlight w:val="none"/>
          <w:shd w:val="clear" w:color="auto" w:fill="auto"/>
          <w:lang w:val="en-US" w:eastAsia="zh-CN"/>
        </w:rPr>
        <w:t xml:space="preserve"> </w:t>
      </w:r>
      <w:r>
        <w:rPr>
          <w:rFonts w:hint="eastAsia" w:ascii="方正小标宋简体" w:hAnsi="方正小标宋简体" w:eastAsia="方正小标宋简体" w:cs="方正小标宋简体"/>
          <w:b/>
          <w:color w:val="auto"/>
          <w:sz w:val="32"/>
          <w:szCs w:val="32"/>
          <w:highlight w:val="none"/>
          <w:shd w:val="clear" w:color="auto" w:fill="auto"/>
          <w:lang w:val="zh-CN"/>
        </w:rPr>
        <w:t>名词解释</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一、财政拨款收入：</w:t>
      </w:r>
      <w:r>
        <w:rPr>
          <w:rFonts w:hint="eastAsia" w:ascii="仿宋_GB2312" w:hAnsi="仿宋_GB2312" w:eastAsia="仿宋_GB2312" w:cs="仿宋_GB2312"/>
          <w:color w:val="auto"/>
          <w:sz w:val="32"/>
          <w:szCs w:val="32"/>
          <w:highlight w:val="none"/>
          <w:shd w:val="clear" w:color="auto" w:fill="auto"/>
          <w:lang w:val="zh-CN"/>
        </w:rPr>
        <w:t>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二、事业收入：</w:t>
      </w:r>
      <w:r>
        <w:rPr>
          <w:rFonts w:hint="eastAsia" w:ascii="仿宋_GB2312" w:hAnsi="仿宋_GB2312" w:eastAsia="仿宋_GB2312" w:cs="仿宋_GB2312"/>
          <w:color w:val="auto"/>
          <w:sz w:val="32"/>
          <w:szCs w:val="32"/>
          <w:highlight w:val="none"/>
          <w:shd w:val="clear" w:color="auto" w:fill="auto"/>
          <w:lang w:val="zh-CN"/>
        </w:rPr>
        <w:t>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三、经营收入：</w:t>
      </w:r>
      <w:r>
        <w:rPr>
          <w:rFonts w:hint="eastAsia" w:ascii="仿宋_GB2312" w:hAnsi="仿宋_GB2312" w:eastAsia="仿宋_GB2312" w:cs="仿宋_GB2312"/>
          <w:color w:val="auto"/>
          <w:sz w:val="32"/>
          <w:szCs w:val="32"/>
          <w:highlight w:val="none"/>
          <w:shd w:val="clear" w:color="auto" w:fill="auto"/>
          <w:lang w:val="zh-CN"/>
        </w:rPr>
        <w:t>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四、其他收入：</w:t>
      </w:r>
      <w:r>
        <w:rPr>
          <w:rFonts w:hint="eastAsia" w:ascii="仿宋_GB2312" w:hAnsi="仿宋_GB2312" w:eastAsia="仿宋_GB2312" w:cs="仿宋_GB2312"/>
          <w:color w:val="auto"/>
          <w:sz w:val="32"/>
          <w:szCs w:val="32"/>
          <w:highlight w:val="none"/>
          <w:shd w:val="clear" w:color="auto" w:fill="auto"/>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napToGrid/>
        <w:spacing w:beforeLines="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en-US" w:eastAsia="zh-CN"/>
        </w:rPr>
        <w:t>五、</w:t>
      </w:r>
      <w:r>
        <w:rPr>
          <w:rFonts w:hint="eastAsia" w:ascii="黑体" w:hAnsi="黑体" w:eastAsia="黑体" w:cs="黑体"/>
          <w:color w:val="auto"/>
          <w:sz w:val="30"/>
          <w:szCs w:val="30"/>
          <w:highlight w:val="none"/>
          <w:shd w:val="clear" w:color="auto" w:fill="auto"/>
          <w:lang w:val="zh-CN" w:eastAsia="zh-CN"/>
        </w:rPr>
        <w:t>年初结转和结余：</w:t>
      </w:r>
      <w:r>
        <w:rPr>
          <w:rFonts w:hint="eastAsia" w:ascii="仿宋_GB2312" w:hAnsi="仿宋_GB2312" w:eastAsia="仿宋_GB2312" w:cs="仿宋_GB2312"/>
          <w:color w:val="auto"/>
          <w:sz w:val="32"/>
          <w:szCs w:val="32"/>
          <w:highlight w:val="none"/>
          <w:shd w:val="clear" w:color="auto" w:fill="auto"/>
          <w:lang w:val="zh-CN" w:eastAsia="zh-CN"/>
        </w:rPr>
        <w:t>指</w:t>
      </w:r>
      <w:r>
        <w:rPr>
          <w:rFonts w:hint="eastAsia" w:ascii="仿宋_GB2312" w:hAnsi="仿宋_GB2312" w:eastAsia="仿宋_GB2312" w:cs="仿宋_GB2312"/>
          <w:color w:val="auto"/>
          <w:sz w:val="32"/>
          <w:szCs w:val="32"/>
          <w:highlight w:val="none"/>
          <w:shd w:val="clear" w:color="auto" w:fill="auto"/>
          <w:lang w:val="zh-CN"/>
        </w:rPr>
        <w:t>单</w:t>
      </w:r>
      <w:r>
        <w:rPr>
          <w:rFonts w:hint="eastAsia" w:ascii="仿宋_GB2312" w:hAnsi="仿宋_GB2312" w:eastAsia="仿宋_GB2312" w:cs="仿宋_GB2312"/>
          <w:color w:val="auto"/>
          <w:sz w:val="32"/>
          <w:szCs w:val="32"/>
          <w:highlight w:val="none"/>
          <w:shd w:val="clear" w:color="auto" w:fill="auto"/>
          <w:lang w:val="zh-CN"/>
        </w:rPr>
        <w:t>位上年结转本年使用的基本支出结转、项目支出结转和结余、经营结余。</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六、结余分配：</w:t>
      </w:r>
      <w:r>
        <w:rPr>
          <w:rFonts w:hint="eastAsia" w:ascii="仿宋_GB2312" w:hAnsi="仿宋_GB2312" w:eastAsia="仿宋_GB2312" w:cs="仿宋_GB2312"/>
          <w:color w:val="auto"/>
          <w:sz w:val="32"/>
          <w:szCs w:val="32"/>
          <w:highlight w:val="none"/>
          <w:shd w:val="clear" w:color="auto" w:fill="auto"/>
          <w:lang w:val="zh-CN"/>
        </w:rPr>
        <w:t>指单位按照国家有关规定,缴纳所得税、提取专用基金、转入事业基金等当年结余的分配情况。</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七、年末结转和结余：</w:t>
      </w:r>
      <w:r>
        <w:rPr>
          <w:rFonts w:hint="eastAsia" w:ascii="仿宋_GB2312" w:hAnsi="仿宋_GB2312" w:eastAsia="仿宋_GB2312" w:cs="仿宋_GB2312"/>
          <w:color w:val="auto"/>
          <w:sz w:val="32"/>
          <w:szCs w:val="32"/>
          <w:highlight w:val="none"/>
          <w:shd w:val="clear" w:color="auto" w:fill="auto"/>
          <w:lang w:val="zh-CN"/>
        </w:rPr>
        <w:t>指单位结转下年的基本支出结转、项目支出结转和结余、经营结余。</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八、基本支出：</w:t>
      </w:r>
      <w:r>
        <w:rPr>
          <w:rFonts w:hint="eastAsia" w:ascii="仿宋_GB2312" w:hAnsi="仿宋_GB2312" w:eastAsia="仿宋_GB2312" w:cs="仿宋_GB2312"/>
          <w:color w:val="auto"/>
          <w:sz w:val="32"/>
          <w:szCs w:val="32"/>
          <w:highlight w:val="none"/>
          <w:shd w:val="clear" w:color="auto" w:fill="auto"/>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九、项目支出：</w:t>
      </w:r>
      <w:r>
        <w:rPr>
          <w:rFonts w:hint="eastAsia" w:ascii="仿宋_GB2312" w:hAnsi="仿宋_GB2312" w:eastAsia="仿宋_GB2312" w:cs="仿宋_GB2312"/>
          <w:color w:val="auto"/>
          <w:sz w:val="32"/>
          <w:szCs w:val="32"/>
          <w:highlight w:val="none"/>
          <w:shd w:val="clear" w:color="auto" w:fill="auto"/>
          <w:lang w:val="zh-CN"/>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十、经营支出：</w:t>
      </w:r>
      <w:r>
        <w:rPr>
          <w:rFonts w:hint="eastAsia" w:ascii="仿宋_GB2312" w:hAnsi="仿宋_GB2312" w:eastAsia="仿宋_GB2312" w:cs="仿宋_GB2312"/>
          <w:color w:val="auto"/>
          <w:sz w:val="32"/>
          <w:szCs w:val="32"/>
          <w:highlight w:val="none"/>
          <w:shd w:val="clear" w:color="auto" w:fill="auto"/>
          <w:lang w:val="zh-CN"/>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lang w:val="zh-CN"/>
        </w:rPr>
      </w:pPr>
      <w:r>
        <w:rPr>
          <w:rFonts w:hint="eastAsia" w:ascii="黑体" w:hAnsi="黑体" w:eastAsia="黑体" w:cs="黑体"/>
          <w:color w:val="auto"/>
          <w:sz w:val="30"/>
          <w:szCs w:val="30"/>
          <w:highlight w:val="none"/>
          <w:shd w:val="clear" w:color="auto" w:fill="auto"/>
          <w:lang w:val="zh-CN" w:eastAsia="zh-CN"/>
        </w:rPr>
        <w:t>十一、“三公”经费：</w:t>
      </w:r>
      <w:r>
        <w:rPr>
          <w:rFonts w:hint="eastAsia" w:ascii="仿宋_GB2312" w:hAnsi="仿宋_GB2312" w:eastAsia="仿宋_GB2312" w:cs="仿宋_GB2312"/>
          <w:color w:val="auto"/>
          <w:sz w:val="32"/>
          <w:szCs w:val="32"/>
          <w:highlight w:val="none"/>
          <w:shd w:val="clear" w:color="auto" w:fill="auto"/>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before="100" w:beforeLines="0" w:after="100" w:afterLines="0" w:line="560" w:lineRule="exact"/>
        <w:ind w:firstLine="60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sz w:val="30"/>
          <w:szCs w:val="30"/>
          <w:highlight w:val="none"/>
          <w:shd w:val="clear" w:color="auto" w:fill="auto"/>
          <w:lang w:val="zh-CN" w:eastAsia="zh-CN"/>
        </w:rPr>
        <w:t>十二、机关运行经费：</w:t>
      </w:r>
      <w:r>
        <w:rPr>
          <w:rFonts w:hint="eastAsia" w:ascii="仿宋_GB2312" w:hAnsi="仿宋_GB2312" w:eastAsia="仿宋_GB2312" w:cs="仿宋_GB2312"/>
          <w:color w:val="auto"/>
          <w:sz w:val="32"/>
          <w:szCs w:val="32"/>
          <w:highlight w:val="none"/>
          <w:shd w:val="clear" w:color="auto" w:fill="auto"/>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YjQ3OTQyMWFmMmMwYmU2OGNiMDdmZmJjNjU3M2YifQ=="/>
  </w:docVars>
  <w:rsids>
    <w:rsidRoot w:val="00000000"/>
    <w:rsid w:val="01080FB7"/>
    <w:rsid w:val="042C2C6A"/>
    <w:rsid w:val="10CD1330"/>
    <w:rsid w:val="134A7361"/>
    <w:rsid w:val="1B2129A5"/>
    <w:rsid w:val="20C75298"/>
    <w:rsid w:val="22AB0B27"/>
    <w:rsid w:val="2301613D"/>
    <w:rsid w:val="24FE5B05"/>
    <w:rsid w:val="27F07643"/>
    <w:rsid w:val="2CB156E1"/>
    <w:rsid w:val="30960DDE"/>
    <w:rsid w:val="36913B20"/>
    <w:rsid w:val="36BF4619"/>
    <w:rsid w:val="37C17290"/>
    <w:rsid w:val="389A4932"/>
    <w:rsid w:val="3CD967E3"/>
    <w:rsid w:val="3DB6765D"/>
    <w:rsid w:val="3E922DAE"/>
    <w:rsid w:val="3F2B0AF6"/>
    <w:rsid w:val="434B508D"/>
    <w:rsid w:val="4AFE27F7"/>
    <w:rsid w:val="4B370F67"/>
    <w:rsid w:val="4F3E697A"/>
    <w:rsid w:val="509937A3"/>
    <w:rsid w:val="51C23892"/>
    <w:rsid w:val="53B50C11"/>
    <w:rsid w:val="592D018B"/>
    <w:rsid w:val="5A316A7A"/>
    <w:rsid w:val="5E066F1E"/>
    <w:rsid w:val="5EF36638"/>
    <w:rsid w:val="5F5F0972"/>
    <w:rsid w:val="5FAA389C"/>
    <w:rsid w:val="606F5ABB"/>
    <w:rsid w:val="61A9436F"/>
    <w:rsid w:val="67515045"/>
    <w:rsid w:val="6B3B6F61"/>
    <w:rsid w:val="6B5362D7"/>
    <w:rsid w:val="6E6C4E5A"/>
    <w:rsid w:val="6F8E3E68"/>
    <w:rsid w:val="70C27A64"/>
    <w:rsid w:val="71C81EE5"/>
    <w:rsid w:val="76F105F2"/>
    <w:rsid w:val="784F759D"/>
    <w:rsid w:val="784F79F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3">
    <w:name w:val="Body Text"/>
    <w:basedOn w:val="1"/>
    <w:next w:val="4"/>
    <w:qFormat/>
    <w:uiPriority w:val="0"/>
    <w:pPr>
      <w:spacing w:after="120" w:afterLines="0"/>
    </w:pPr>
  </w:style>
  <w:style w:type="paragraph" w:styleId="4">
    <w:name w:val="toc 5"/>
    <w:basedOn w:val="1"/>
    <w:next w:val="1"/>
    <w:qFormat/>
    <w:uiPriority w:val="0"/>
    <w:pPr>
      <w:spacing w:line="600" w:lineRule="exact"/>
      <w:ind w:firstLine="720" w:firstLineChars="200"/>
    </w:pPr>
  </w:style>
  <w:style w:type="paragraph" w:styleId="5">
    <w:name w:val="Body Text Indent 2"/>
    <w:basedOn w:val="1"/>
    <w:next w:val="3"/>
    <w:qFormat/>
    <w:uiPriority w:val="0"/>
    <w:pPr>
      <w:spacing w:after="120" w:line="480" w:lineRule="auto"/>
      <w:ind w:left="420" w:leftChars="200"/>
    </w:pPr>
    <w:rPr>
      <w:rFonts w:ascii="Times New Roman" w:hAnsi="Times New Roman" w:eastAsia="仿宋_GB2312" w:cs="Times New Roman"/>
      <w:sz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6236</Words>
  <Characters>15291</Characters>
  <Lines>0</Lines>
  <Paragraphs>0</Paragraphs>
  <TotalTime>6</TotalTime>
  <ScaleCrop>false</ScaleCrop>
  <LinksUpToDate>false</LinksUpToDate>
  <CharactersWithSpaces>15291</CharactersWithSpaces>
  <Application>WPS Office_11.1.0.14309_F1E327BC-269C-435d-A152-05C5408002CA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2023-10-20T02:45:43Z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6</TotalTime>
  <Pages>12</Pages>
  <Words>6236</Words>
  <Characters>15291</Characters>
  <Application>WPS Office_11.1.0.14309_F1E327BC-269C-435d-A152-05C5408002CA</Application>
  <DocSecurity>0</DocSecurity>
  <Lines>0</Lines>
  <Paragraphs>0</Paragraphs>
  <CharactersWithSpaces>15291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2023-10-20T02:45:43Z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6236</Words>
  <Characters>15291</Characters>
  <Lines>0</Lines>
  <Paragraphs>0</Paragraphs>
  <TotalTime>6</TotalTime>
  <ScaleCrop>false</ScaleCrop>
  <LinksUpToDate>false</LinksUpToDate>
  <CharactersWithSpaces>15291</CharactersWithSpaces>
  <Application>WPS Office_11.1.0.14309_F1E327BC-269C-435d-A152-05C5408002CA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2023-10-20T02:45:43Z</dcterms:modified>
  <cp:revision>1</cp:revision>
</cp:coreProperties>
</file>

<file path=customXml/itemProps1.xml><?xml version="1.0" encoding="utf-8"?>
<ds:datastoreItem xmlns:ds="http://schemas.openxmlformats.org/officeDocument/2006/customXml" ds:itemID="{70038f85-7485-49cf-a60b-817e3a1145d0}">
  <ds:schemaRefs/>
</ds:datastoreItem>
</file>

<file path=customXml/itemProps2.xml><?xml version="1.0" encoding="utf-8"?>
<ds:datastoreItem xmlns:ds="http://schemas.openxmlformats.org/officeDocument/2006/customXml" ds:itemID="{ddc3c74e-158a-44b6-a020-8388ca0220c5}">
  <ds:schemaRefs/>
</ds:datastoreItem>
</file>

<file path=customXml/itemProps3.xml><?xml version="1.0" encoding="utf-8"?>
<ds:datastoreItem xmlns:ds="http://schemas.openxmlformats.org/officeDocument/2006/customXml" ds:itemID="{a9872f48-6550-4992-9422-3294df3db3a5}">
  <ds:schemaRefs/>
</ds:datastoreItem>
</file>

<file path=customXml/itemProps4.xml><?xml version="1.0" encoding="utf-8"?>
<ds:datastoreItem xmlns:ds="http://schemas.openxmlformats.org/officeDocument/2006/customXml" ds:itemID="{ad799688-a88f-44ad-9418-ff08a6deff9c}">
  <ds:schemaRefs/>
</ds:datastoreItem>
</file>

<file path=customXml/itemProps5.xml><?xml version="1.0" encoding="utf-8"?>
<ds:datastoreItem xmlns:ds="http://schemas.openxmlformats.org/officeDocument/2006/customXml" ds:itemID="{4ce4e104-541c-444c-b77b-f4d562c12e5a}">
  <ds:schemaRefs/>
</ds:datastoreItem>
</file>

<file path=customXml/itemProps6.xml><?xml version="1.0" encoding="utf-8"?>
<ds:datastoreItem xmlns:ds="http://schemas.openxmlformats.org/officeDocument/2006/customXml" ds:itemID="{a2a1b06b-8719-4360-b7f3-8aeca2949ab2}">
  <ds:schemaRefs/>
</ds:datastoreItem>
</file>

<file path=customXml/itemProps7.xml><?xml version="1.0" encoding="utf-8"?>
<ds:datastoreItem xmlns:ds="http://schemas.openxmlformats.org/officeDocument/2006/customXml" ds:itemID="{b7542e7d-1d77-404d-ab9d-d11cc476f30b}">
  <ds:schemaRefs/>
</ds:datastoreItem>
</file>

<file path=customXml/itemProps8.xml><?xml version="1.0" encoding="utf-8"?>
<ds:datastoreItem xmlns:ds="http://schemas.openxmlformats.org/officeDocument/2006/customXml" ds:itemID="{4df744a9-6400-43c1-8614-0782fd540124}">
  <ds:schemaRefs/>
</ds:datastoreItem>
</file>

<file path=customXml/itemProps9.xml><?xml version="1.0" encoding="utf-8"?>
<ds:datastoreItem xmlns:ds="http://schemas.openxmlformats.org/officeDocument/2006/customXml" ds:itemID="{cdf7fd3a-4dfb-4a97-9265-3438ce26d89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6236</Words>
  <Characters>15291</Characters>
  <Lines>0</Lines>
  <Paragraphs>0</Paragraphs>
  <TotalTime>79</TotalTime>
  <ScaleCrop>false</ScaleCrop>
  <LinksUpToDate>false</LinksUpToDate>
  <CharactersWithSpaces>15291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朱朱</cp:lastModifiedBy>
  <dcterms:modified xsi:type="dcterms:W3CDTF">2023-11-17T10:23:41Z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119B4275B4AE41CDB092FC5CF7A35E18_12</vt:lpwstr>
  </property>
</Properties>
</file>